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C0FA" w14:textId="77777777" w:rsidR="006E0360" w:rsidRDefault="006E0360" w:rsidP="00965808">
      <w:pPr>
        <w:spacing w:after="0" w:line="240" w:lineRule="auto"/>
      </w:pPr>
    </w:p>
    <w:p w14:paraId="11AB8684" w14:textId="004C1851" w:rsidR="00A075A6" w:rsidRDefault="00133E6B" w:rsidP="00A075A6">
      <w:pPr>
        <w:rPr>
          <w:b/>
          <w:bCs/>
          <w:u w:val="single"/>
        </w:rPr>
      </w:pPr>
      <w:r>
        <w:rPr>
          <w:b/>
          <w:bCs/>
          <w:u w:val="single"/>
        </w:rPr>
        <w:t>Voorstel van beslissing</w:t>
      </w:r>
      <w:r w:rsidR="000475FC">
        <w:rPr>
          <w:b/>
          <w:bCs/>
          <w:u w:val="single"/>
        </w:rPr>
        <w:t xml:space="preserve">: </w:t>
      </w:r>
      <w:r>
        <w:rPr>
          <w:b/>
          <w:bCs/>
          <w:u w:val="single"/>
        </w:rPr>
        <w:t>jaarlijkse rapportering subsidies</w:t>
      </w:r>
    </w:p>
    <w:p w14:paraId="61F37F5F" w14:textId="77777777" w:rsidR="004956C9" w:rsidRPr="004956C9" w:rsidRDefault="004956C9" w:rsidP="004956C9">
      <w:pPr>
        <w:spacing w:after="0" w:line="240" w:lineRule="auto"/>
        <w:jc w:val="both"/>
        <w:rPr>
          <w:b/>
        </w:rPr>
      </w:pPr>
      <w:r w:rsidRPr="004956C9">
        <w:rPr>
          <w:b/>
        </w:rPr>
        <w:t>Toelichting</w:t>
      </w:r>
    </w:p>
    <w:p w14:paraId="556A3F0B" w14:textId="77777777" w:rsidR="004956C9" w:rsidRDefault="004956C9" w:rsidP="004956C9">
      <w:pPr>
        <w:spacing w:after="0" w:line="240" w:lineRule="auto"/>
        <w:jc w:val="both"/>
      </w:pPr>
    </w:p>
    <w:p w14:paraId="68017989" w14:textId="0F64F0AB" w:rsidR="004956C9" w:rsidRDefault="004956C9" w:rsidP="004956C9">
      <w:pPr>
        <w:spacing w:after="0" w:line="240" w:lineRule="auto"/>
        <w:jc w:val="both"/>
      </w:pPr>
      <w:r>
        <w:t>Onze gemeente deelt ieder jaar verschillende subsidies uit, zowel via reglementen als nominatieve. Aangezien deze subsidies afkomstig zijn van het belastinggeld van onze inwoners, hebben zij recht om te weten waaraan hun belastinggeld gespendeerd wordt. Bovendien zijn transparantie en verantwoordelijk omgaan met belastinggeld hoekstenen van goed bestuur.</w:t>
      </w:r>
    </w:p>
    <w:p w14:paraId="1BA0763B" w14:textId="77777777" w:rsidR="004956C9" w:rsidRDefault="004956C9" w:rsidP="004956C9">
      <w:pPr>
        <w:spacing w:after="0" w:line="240" w:lineRule="auto"/>
        <w:jc w:val="both"/>
      </w:pPr>
    </w:p>
    <w:p w14:paraId="75E479C4" w14:textId="6DA71DF0" w:rsidR="004956C9" w:rsidRDefault="004956C9" w:rsidP="004956C9">
      <w:pPr>
        <w:spacing w:after="0" w:line="240" w:lineRule="auto"/>
        <w:jc w:val="both"/>
      </w:pPr>
      <w:r>
        <w:t>Overwegende de recente berichtgeving</w:t>
      </w:r>
      <w:r>
        <w:t xml:space="preserve"> in de nationale media</w:t>
      </w:r>
      <w:r>
        <w:t xml:space="preserve"> rond misbruik van subsidiegelden en het belang van transparantie bij de omgang met belastinggeld, legt de Vlaams Belang-fractie volgend voorstel van beslissing voor aan de gemeenteraad van </w:t>
      </w:r>
      <w:r>
        <w:t>Assenede</w:t>
      </w:r>
      <w:r>
        <w:t>:</w:t>
      </w:r>
    </w:p>
    <w:p w14:paraId="59204738" w14:textId="77777777" w:rsidR="004956C9" w:rsidRDefault="004956C9" w:rsidP="004956C9">
      <w:pPr>
        <w:spacing w:after="0" w:line="240" w:lineRule="auto"/>
        <w:jc w:val="both"/>
      </w:pPr>
    </w:p>
    <w:p w14:paraId="4659024A" w14:textId="77777777" w:rsidR="004956C9" w:rsidRPr="004956C9" w:rsidRDefault="004956C9" w:rsidP="004956C9">
      <w:pPr>
        <w:spacing w:after="0" w:line="240" w:lineRule="auto"/>
        <w:jc w:val="both"/>
        <w:rPr>
          <w:b/>
        </w:rPr>
      </w:pPr>
      <w:r w:rsidRPr="004956C9">
        <w:rPr>
          <w:b/>
        </w:rPr>
        <w:t>Gelet op:</w:t>
      </w:r>
    </w:p>
    <w:p w14:paraId="5FB9ADA4" w14:textId="77777777" w:rsidR="004956C9" w:rsidRDefault="004956C9" w:rsidP="004956C9">
      <w:pPr>
        <w:spacing w:after="0" w:line="240" w:lineRule="auto"/>
        <w:jc w:val="both"/>
      </w:pPr>
    </w:p>
    <w:p w14:paraId="5B674EDD" w14:textId="3F348423" w:rsidR="004956C9" w:rsidRDefault="004956C9" w:rsidP="004956C9">
      <w:pPr>
        <w:spacing w:after="0" w:line="240" w:lineRule="auto"/>
        <w:jc w:val="both"/>
      </w:pPr>
      <w:r>
        <w:t>- De recente berichtgeving omtrent het misbruik van subsidiegelden</w:t>
      </w:r>
    </w:p>
    <w:p w14:paraId="08B9EE21" w14:textId="5CBE079B" w:rsidR="004956C9" w:rsidRDefault="004956C9" w:rsidP="004956C9">
      <w:pPr>
        <w:spacing w:after="0" w:line="240" w:lineRule="auto"/>
        <w:jc w:val="both"/>
      </w:pPr>
      <w:r>
        <w:t>- De nood aan transparantie omtrent omgang met belastinggeld</w:t>
      </w:r>
    </w:p>
    <w:p w14:paraId="5FF10FA0" w14:textId="77777777" w:rsidR="004956C9" w:rsidRDefault="004956C9" w:rsidP="004956C9">
      <w:pPr>
        <w:spacing w:after="0" w:line="240" w:lineRule="auto"/>
        <w:jc w:val="both"/>
      </w:pPr>
      <w:r>
        <w:t>- Het Decreet Lokaal Bestuur van 22 december 2017</w:t>
      </w:r>
    </w:p>
    <w:p w14:paraId="3DF14A56" w14:textId="77777777" w:rsidR="004956C9" w:rsidRDefault="004956C9" w:rsidP="004956C9">
      <w:pPr>
        <w:spacing w:after="0" w:line="240" w:lineRule="auto"/>
        <w:jc w:val="both"/>
      </w:pPr>
    </w:p>
    <w:p w14:paraId="6CBD9D95" w14:textId="3D672B8C" w:rsidR="004956C9" w:rsidRDefault="004956C9" w:rsidP="004956C9">
      <w:pPr>
        <w:spacing w:after="0" w:line="240" w:lineRule="auto"/>
        <w:jc w:val="both"/>
      </w:pPr>
      <w:r>
        <w:t xml:space="preserve">Vraagt de Vlaams Belang-fractie aan de gemeenteraad van </w:t>
      </w:r>
      <w:r>
        <w:t>Assenede</w:t>
      </w:r>
      <w:r>
        <w:t xml:space="preserve"> te beslissen om jaarlijks een overzicht op te maken van </w:t>
      </w:r>
      <w:r w:rsidR="00D0114B">
        <w:t>alle</w:t>
      </w:r>
      <w:r>
        <w:t xml:space="preserve"> in dat jaar toegekende subsidies, dit overzicht jaarlijks ter kennisname voor te leggen aan de gemeenteraad en dit overzicht na kennisname bekend te maken door publicatie op de gemeentelijke website.</w:t>
      </w:r>
    </w:p>
    <w:p w14:paraId="41533CE3" w14:textId="77777777" w:rsidR="004956C9" w:rsidRDefault="004956C9" w:rsidP="004956C9">
      <w:pPr>
        <w:spacing w:after="0" w:line="240" w:lineRule="auto"/>
        <w:jc w:val="both"/>
      </w:pPr>
    </w:p>
    <w:p w14:paraId="3153AFB3" w14:textId="77777777" w:rsidR="004956C9" w:rsidRPr="004956C9" w:rsidRDefault="004956C9" w:rsidP="004956C9">
      <w:pPr>
        <w:spacing w:after="0" w:line="240" w:lineRule="auto"/>
        <w:jc w:val="both"/>
        <w:rPr>
          <w:b/>
        </w:rPr>
      </w:pPr>
      <w:r w:rsidRPr="004956C9">
        <w:rPr>
          <w:b/>
        </w:rPr>
        <w:t>Voorstel van beslissing</w:t>
      </w:r>
    </w:p>
    <w:p w14:paraId="72883AB2" w14:textId="77777777" w:rsidR="004956C9" w:rsidRDefault="004956C9" w:rsidP="004956C9">
      <w:pPr>
        <w:spacing w:after="0" w:line="240" w:lineRule="auto"/>
        <w:jc w:val="both"/>
      </w:pPr>
    </w:p>
    <w:p w14:paraId="6F40A23E" w14:textId="77777777" w:rsidR="004956C9" w:rsidRDefault="004956C9" w:rsidP="004956C9">
      <w:pPr>
        <w:spacing w:after="0" w:line="240" w:lineRule="auto"/>
        <w:jc w:val="both"/>
      </w:pPr>
      <w:r>
        <w:t>Artikel 1</w:t>
      </w:r>
    </w:p>
    <w:p w14:paraId="1D9D0DCD" w14:textId="77777777" w:rsidR="004956C9" w:rsidRDefault="004956C9" w:rsidP="004956C9">
      <w:pPr>
        <w:spacing w:after="0" w:line="240" w:lineRule="auto"/>
        <w:jc w:val="both"/>
      </w:pPr>
    </w:p>
    <w:p w14:paraId="2D272CE4" w14:textId="1A274BBA" w:rsidR="004956C9" w:rsidRDefault="004956C9" w:rsidP="004956C9">
      <w:pPr>
        <w:spacing w:after="0" w:line="240" w:lineRule="auto"/>
        <w:jc w:val="both"/>
      </w:pPr>
      <w:r>
        <w:t xml:space="preserve">De gemeenteraad van </w:t>
      </w:r>
      <w:r>
        <w:t>Assenede</w:t>
      </w:r>
      <w:r>
        <w:t xml:space="preserve"> beslist om jaarlijks een overzicht op te maken van </w:t>
      </w:r>
      <w:r w:rsidR="00D0114B">
        <w:t>alle</w:t>
      </w:r>
      <w:bookmarkStart w:id="0" w:name="_GoBack"/>
      <w:bookmarkEnd w:id="0"/>
      <w:r>
        <w:t xml:space="preserve"> in dat jaar uitgekeerde subsidies.</w:t>
      </w:r>
    </w:p>
    <w:p w14:paraId="52F2023D" w14:textId="77777777" w:rsidR="004956C9" w:rsidRDefault="004956C9" w:rsidP="004956C9">
      <w:pPr>
        <w:spacing w:after="0" w:line="240" w:lineRule="auto"/>
        <w:jc w:val="both"/>
      </w:pPr>
    </w:p>
    <w:p w14:paraId="294CCF14" w14:textId="77777777" w:rsidR="004956C9" w:rsidRDefault="004956C9" w:rsidP="004956C9">
      <w:pPr>
        <w:spacing w:after="0" w:line="240" w:lineRule="auto"/>
        <w:jc w:val="both"/>
      </w:pPr>
      <w:r>
        <w:t>Artikel 2</w:t>
      </w:r>
    </w:p>
    <w:p w14:paraId="02B101D8" w14:textId="77777777" w:rsidR="004956C9" w:rsidRDefault="004956C9" w:rsidP="004956C9">
      <w:pPr>
        <w:spacing w:after="0" w:line="240" w:lineRule="auto"/>
        <w:jc w:val="both"/>
      </w:pPr>
    </w:p>
    <w:p w14:paraId="5BA06B32" w14:textId="7A303C88" w:rsidR="004956C9" w:rsidRDefault="004956C9" w:rsidP="004956C9">
      <w:pPr>
        <w:spacing w:after="0" w:line="240" w:lineRule="auto"/>
        <w:jc w:val="both"/>
      </w:pPr>
      <w:r>
        <w:t>Het college van burgemeester en schepenen</w:t>
      </w:r>
      <w:r>
        <w:t xml:space="preserve"> wordt belast met de </w:t>
      </w:r>
      <w:r>
        <w:t>uitvoering van deze beslissing</w:t>
      </w:r>
      <w:r>
        <w:t>.</w:t>
      </w:r>
    </w:p>
    <w:p w14:paraId="343D520E" w14:textId="77777777" w:rsidR="004956C9" w:rsidRDefault="004956C9" w:rsidP="004956C9">
      <w:pPr>
        <w:spacing w:after="0" w:line="240" w:lineRule="auto"/>
        <w:jc w:val="both"/>
      </w:pPr>
    </w:p>
    <w:p w14:paraId="2F81BB5A" w14:textId="77777777" w:rsidR="004956C9" w:rsidRDefault="004956C9" w:rsidP="004956C9">
      <w:pPr>
        <w:spacing w:after="0" w:line="240" w:lineRule="auto"/>
        <w:jc w:val="both"/>
      </w:pPr>
      <w:r>
        <w:t>Artikel 3</w:t>
      </w:r>
    </w:p>
    <w:p w14:paraId="1EFD447D" w14:textId="77777777" w:rsidR="004956C9" w:rsidRDefault="004956C9" w:rsidP="004956C9">
      <w:pPr>
        <w:spacing w:after="0" w:line="240" w:lineRule="auto"/>
        <w:jc w:val="both"/>
      </w:pPr>
    </w:p>
    <w:p w14:paraId="75392C40" w14:textId="77777777" w:rsidR="004956C9" w:rsidRDefault="004956C9" w:rsidP="004956C9">
      <w:pPr>
        <w:spacing w:after="0" w:line="240" w:lineRule="auto"/>
        <w:jc w:val="both"/>
      </w:pPr>
      <w:r>
        <w:t>Het in artikels 1 en 2 vernoemde overzicht wordt ieder jaar ter kennisname voorgelegd aan de gemeenteraad. Deze kennisname gebeurt ten laatste in de gemeenteraad van februari van het jaar volgend op het jaar waarin de subsidies werden uitbetaald.</w:t>
      </w:r>
    </w:p>
    <w:p w14:paraId="2D637FF9" w14:textId="77777777" w:rsidR="004956C9" w:rsidRDefault="004956C9" w:rsidP="004956C9">
      <w:pPr>
        <w:spacing w:after="0" w:line="240" w:lineRule="auto"/>
        <w:jc w:val="both"/>
      </w:pPr>
    </w:p>
    <w:p w14:paraId="5D313C83" w14:textId="77777777" w:rsidR="004956C9" w:rsidRDefault="004956C9" w:rsidP="004956C9">
      <w:pPr>
        <w:spacing w:after="0" w:line="240" w:lineRule="auto"/>
        <w:jc w:val="both"/>
      </w:pPr>
      <w:r>
        <w:t>Artikel 4</w:t>
      </w:r>
    </w:p>
    <w:p w14:paraId="44EB4B40" w14:textId="77777777" w:rsidR="004956C9" w:rsidRDefault="004956C9" w:rsidP="004956C9">
      <w:pPr>
        <w:spacing w:after="0" w:line="240" w:lineRule="auto"/>
        <w:jc w:val="both"/>
      </w:pPr>
    </w:p>
    <w:p w14:paraId="49B307C5" w14:textId="11B2B20A" w:rsidR="00756C3D" w:rsidRPr="00FC1118" w:rsidRDefault="004956C9" w:rsidP="004956C9">
      <w:pPr>
        <w:spacing w:after="0" w:line="240" w:lineRule="auto"/>
        <w:jc w:val="both"/>
      </w:pPr>
      <w:r>
        <w:t>Na kennisname wordt dit overzicht binnen de 5 werkdagen gepubliceerd op de gemeentelijke website.</w:t>
      </w:r>
    </w:p>
    <w:sectPr w:rsidR="00756C3D" w:rsidRPr="00FC1118" w:rsidSect="0055340B">
      <w:headerReference w:type="default" r:id="rId7"/>
      <w:headerReference w:type="first" r:id="rId8"/>
      <w:footerReference w:type="first" r:id="rId9"/>
      <w:pgSz w:w="11906" w:h="16838"/>
      <w:pgMar w:top="709"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D07D2" w14:textId="77777777" w:rsidR="009E42AF" w:rsidRDefault="009E42AF" w:rsidP="0055340B">
      <w:pPr>
        <w:spacing w:after="0" w:line="240" w:lineRule="auto"/>
      </w:pPr>
      <w:r>
        <w:separator/>
      </w:r>
    </w:p>
  </w:endnote>
  <w:endnote w:type="continuationSeparator" w:id="0">
    <w:p w14:paraId="159B766B" w14:textId="77777777" w:rsidR="009E42AF" w:rsidRDefault="009E42AF" w:rsidP="0055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2730" w14:textId="77777777" w:rsidR="0055340B" w:rsidRPr="00DF09EC" w:rsidRDefault="0055340B" w:rsidP="007824A8">
    <w:pPr>
      <w:pStyle w:val="Voettekst"/>
      <w:ind w:left="709"/>
      <w:rPr>
        <w:color w:val="404040" w:themeColor="text1" w:themeTint="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0E0B" w14:textId="77777777" w:rsidR="009E42AF" w:rsidRDefault="009E42AF" w:rsidP="0055340B">
      <w:pPr>
        <w:spacing w:after="0" w:line="240" w:lineRule="auto"/>
      </w:pPr>
      <w:r>
        <w:separator/>
      </w:r>
    </w:p>
  </w:footnote>
  <w:footnote w:type="continuationSeparator" w:id="0">
    <w:p w14:paraId="18B6E66A" w14:textId="77777777" w:rsidR="009E42AF" w:rsidRDefault="009E42AF" w:rsidP="0055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3820" w14:textId="77777777" w:rsidR="007824A8" w:rsidRDefault="007824A8" w:rsidP="007824A8">
    <w:r>
      <w:rPr>
        <w:noProof/>
        <w:lang w:eastAsia="nl-BE"/>
      </w:rPr>
      <w:drawing>
        <wp:inline distT="0" distB="0" distL="0" distR="0" wp14:anchorId="4AE763B6" wp14:editId="29E90AF8">
          <wp:extent cx="697230" cy="689051"/>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719" cy="6885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DC78" w14:textId="77777777" w:rsidR="007824A8" w:rsidRDefault="00DF09EC" w:rsidP="007824A8">
    <w:r>
      <w:rPr>
        <w:noProof/>
        <w:lang w:eastAsia="nl-BE"/>
      </w:rPr>
      <mc:AlternateContent>
        <mc:Choice Requires="wps">
          <w:drawing>
            <wp:anchor distT="0" distB="0" distL="114300" distR="114300" simplePos="0" relativeHeight="251662336" behindDoc="0" locked="0" layoutInCell="1" allowOverlap="1" wp14:anchorId="6C569B5E" wp14:editId="519345BB">
              <wp:simplePos x="0" y="0"/>
              <wp:positionH relativeFrom="column">
                <wp:posOffset>918845</wp:posOffset>
              </wp:positionH>
              <wp:positionV relativeFrom="paragraph">
                <wp:posOffset>-213360</wp:posOffset>
              </wp:positionV>
              <wp:extent cx="4784725" cy="1403985"/>
              <wp:effectExtent l="0" t="0" r="0" b="444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403985"/>
                      </a:xfrm>
                      <a:prstGeom prst="rect">
                        <a:avLst/>
                      </a:prstGeom>
                      <a:solidFill>
                        <a:srgbClr val="FFFFFF"/>
                      </a:solidFill>
                      <a:ln w="9525">
                        <a:noFill/>
                        <a:miter lim="800000"/>
                        <a:headEnd/>
                        <a:tailEnd/>
                      </a:ln>
                    </wps:spPr>
                    <wps:txbx>
                      <w:txbxContent>
                        <w:p w14:paraId="0C796E2E" w14:textId="77777777" w:rsidR="007824A8" w:rsidRPr="00E62F94" w:rsidRDefault="007824A8" w:rsidP="007824A8">
                          <w:pPr>
                            <w:spacing w:after="0" w:line="240" w:lineRule="auto"/>
                            <w:rPr>
                              <w:rFonts w:ascii="Modern No. 20" w:hAnsi="Modern No. 20"/>
                              <w:sz w:val="112"/>
                              <w:szCs w:val="112"/>
                            </w:rPr>
                          </w:pPr>
                          <w:r w:rsidRPr="00E62F94">
                            <w:rPr>
                              <w:rFonts w:ascii="Modern No. 20" w:hAnsi="Modern No. 20"/>
                              <w:sz w:val="112"/>
                              <w:szCs w:val="112"/>
                            </w:rPr>
                            <w:t xml:space="preserve">Vlaams </w:t>
                          </w:r>
                          <w:r w:rsidRPr="00E62F94">
                            <w:rPr>
                              <w:rFonts w:ascii="Modern No. 20" w:hAnsi="Modern No. 20"/>
                              <w:color w:val="808080" w:themeColor="background1" w:themeShade="80"/>
                              <w:sz w:val="112"/>
                              <w:szCs w:val="112"/>
                            </w:rPr>
                            <w:t>Belang</w:t>
                          </w:r>
                        </w:p>
                        <w:p w14:paraId="29848FC3" w14:textId="77777777" w:rsidR="007824A8" w:rsidRPr="00DF09EC" w:rsidRDefault="007824A8" w:rsidP="007824A8">
                          <w:pPr>
                            <w:spacing w:after="0" w:line="240" w:lineRule="auto"/>
                            <w:rPr>
                              <w:rFonts w:ascii="Modern No. 20" w:hAnsi="Modern No. 20"/>
                              <w:sz w:val="24"/>
                              <w:szCs w:val="24"/>
                            </w:rPr>
                          </w:pPr>
                          <w:proofErr w:type="spellStart"/>
                          <w:r w:rsidRPr="00DF09EC">
                            <w:rPr>
                              <w:rFonts w:ascii="Modern No. 20" w:hAnsi="Modern No. 20"/>
                              <w:sz w:val="24"/>
                              <w:szCs w:val="24"/>
                            </w:rPr>
                            <w:t>echt.onafhankelijk</w:t>
                          </w:r>
                          <w:proofErr w:type="spellEnd"/>
                          <w:r w:rsidRPr="00DF09EC">
                            <w:rPr>
                              <w:rFonts w:ascii="Modern No. 20" w:hAnsi="Modern No. 20"/>
                              <w:sz w:val="24"/>
                              <w:szCs w:val="24"/>
                            </w:rPr>
                            <w:t xml:space="preserve"> | </w:t>
                          </w:r>
                          <w:r w:rsidR="009E42AF">
                            <w:rPr>
                              <w:rFonts w:ascii="Modern No. 20" w:hAnsi="Modern No. 20"/>
                              <w:sz w:val="24"/>
                              <w:szCs w:val="24"/>
                            </w:rPr>
                            <w:t>Assenede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69B5E" id="_x0000_t202" coordsize="21600,21600" o:spt="202" path="m,l,21600r21600,l21600,xe">
              <v:stroke joinstyle="miter"/>
              <v:path gradientshapeok="t" o:connecttype="rect"/>
            </v:shapetype>
            <v:shape id="Tekstvak 2" o:spid="_x0000_s1026" type="#_x0000_t202" style="position:absolute;margin-left:72.35pt;margin-top:-16.8pt;width:376.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" stroked="f">
              <v:textbox style="mso-fit-shape-to-text:t">
                <w:txbxContent>
                  <w:p w14:paraId="0C796E2E" w14:textId="77777777" w:rsidR="007824A8" w:rsidRPr="00E62F94" w:rsidRDefault="007824A8" w:rsidP="007824A8">
                    <w:pPr>
                      <w:spacing w:after="0" w:line="240" w:lineRule="auto"/>
                      <w:rPr>
                        <w:rFonts w:ascii="Modern No. 20" w:hAnsi="Modern No. 20"/>
                        <w:sz w:val="112"/>
                        <w:szCs w:val="112"/>
                      </w:rPr>
                    </w:pPr>
                    <w:r w:rsidRPr="00E62F94">
                      <w:rPr>
                        <w:rFonts w:ascii="Modern No. 20" w:hAnsi="Modern No. 20"/>
                        <w:sz w:val="112"/>
                        <w:szCs w:val="112"/>
                      </w:rPr>
                      <w:t xml:space="preserve">Vlaams </w:t>
                    </w:r>
                    <w:r w:rsidRPr="00E62F94">
                      <w:rPr>
                        <w:rFonts w:ascii="Modern No. 20" w:hAnsi="Modern No. 20"/>
                        <w:color w:val="808080" w:themeColor="background1" w:themeShade="80"/>
                        <w:sz w:val="112"/>
                        <w:szCs w:val="112"/>
                      </w:rPr>
                      <w:t>Belang</w:t>
                    </w:r>
                  </w:p>
                  <w:p w14:paraId="29848FC3" w14:textId="77777777" w:rsidR="007824A8" w:rsidRPr="00DF09EC" w:rsidRDefault="007824A8" w:rsidP="007824A8">
                    <w:pPr>
                      <w:spacing w:after="0" w:line="240" w:lineRule="auto"/>
                      <w:rPr>
                        <w:rFonts w:ascii="Modern No. 20" w:hAnsi="Modern No. 20"/>
                        <w:sz w:val="24"/>
                        <w:szCs w:val="24"/>
                      </w:rPr>
                    </w:pPr>
                    <w:proofErr w:type="spellStart"/>
                    <w:r w:rsidRPr="00DF09EC">
                      <w:rPr>
                        <w:rFonts w:ascii="Modern No. 20" w:hAnsi="Modern No. 20"/>
                        <w:sz w:val="24"/>
                        <w:szCs w:val="24"/>
                      </w:rPr>
                      <w:t>echt.onafhankelijk</w:t>
                    </w:r>
                    <w:proofErr w:type="spellEnd"/>
                    <w:r w:rsidRPr="00DF09EC">
                      <w:rPr>
                        <w:rFonts w:ascii="Modern No. 20" w:hAnsi="Modern No. 20"/>
                        <w:sz w:val="24"/>
                        <w:szCs w:val="24"/>
                      </w:rPr>
                      <w:t xml:space="preserve"> | </w:t>
                    </w:r>
                    <w:r w:rsidR="009E42AF">
                      <w:rPr>
                        <w:rFonts w:ascii="Modern No. 20" w:hAnsi="Modern No. 20"/>
                        <w:sz w:val="24"/>
                        <w:szCs w:val="24"/>
                      </w:rPr>
                      <w:t>Assenede</w:t>
                    </w:r>
                  </w:p>
                </w:txbxContent>
              </v:textbox>
            </v:shape>
          </w:pict>
        </mc:Fallback>
      </mc:AlternateContent>
    </w:r>
    <w:r>
      <w:rPr>
        <w:noProof/>
        <w:lang w:eastAsia="nl-BE"/>
      </w:rPr>
      <mc:AlternateContent>
        <mc:Choice Requires="wps">
          <w:drawing>
            <wp:anchor distT="0" distB="0" distL="114300" distR="114300" simplePos="0" relativeHeight="251663360" behindDoc="0" locked="0" layoutInCell="1" allowOverlap="1" wp14:anchorId="19E6F605" wp14:editId="4C78E48C">
              <wp:simplePos x="0" y="0"/>
              <wp:positionH relativeFrom="column">
                <wp:posOffset>898525</wp:posOffset>
              </wp:positionH>
              <wp:positionV relativeFrom="paragraph">
                <wp:posOffset>-3810</wp:posOffset>
              </wp:positionV>
              <wp:extent cx="0" cy="774065"/>
              <wp:effectExtent l="0" t="0" r="19050" b="26035"/>
              <wp:wrapNone/>
              <wp:docPr id="3" name="Rechte verbindingslijn 3"/>
              <wp:cNvGraphicFramePr/>
              <a:graphic xmlns:a="http://schemas.openxmlformats.org/drawingml/2006/main">
                <a:graphicData uri="http://schemas.microsoft.com/office/word/2010/wordprocessingShape">
                  <wps:wsp>
                    <wps:cNvCnPr/>
                    <wps:spPr>
                      <a:xfrm>
                        <a:off x="0" y="0"/>
                        <a:ext cx="0" cy="7740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35848DD8" id="Rechte verbindingslijn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75pt,-.3pt" to="70.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" strokecolor="black [3040]" strokeweight="1.5pt"/>
          </w:pict>
        </mc:Fallback>
      </mc:AlternateContent>
    </w:r>
    <w:r w:rsidR="007824A8">
      <w:rPr>
        <w:noProof/>
        <w:lang w:eastAsia="nl-BE"/>
      </w:rPr>
      <w:drawing>
        <wp:inline distT="0" distB="0" distL="0" distR="0" wp14:anchorId="54E4BAAE" wp14:editId="65DA8DA9">
          <wp:extent cx="786465" cy="7772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89" cy="776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79E"/>
    <w:multiLevelType w:val="hybridMultilevel"/>
    <w:tmpl w:val="473664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2B4093"/>
    <w:multiLevelType w:val="hybridMultilevel"/>
    <w:tmpl w:val="0BA295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6B51EEF"/>
    <w:multiLevelType w:val="hybridMultilevel"/>
    <w:tmpl w:val="BF8845B8"/>
    <w:lvl w:ilvl="0" w:tplc="E1B22A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7A1513"/>
    <w:multiLevelType w:val="hybridMultilevel"/>
    <w:tmpl w:val="CBB20C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154E38"/>
    <w:multiLevelType w:val="hybridMultilevel"/>
    <w:tmpl w:val="17487576"/>
    <w:lvl w:ilvl="0" w:tplc="402EB5D4">
      <w:numFmt w:val="bullet"/>
      <w:lvlText w:val="-"/>
      <w:lvlJc w:val="left"/>
      <w:pPr>
        <w:ind w:left="720" w:hanging="360"/>
      </w:pPr>
      <w:rPr>
        <w:rFonts w:ascii="Calibri" w:eastAsiaTheme="minorHAns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574A40"/>
    <w:multiLevelType w:val="hybridMultilevel"/>
    <w:tmpl w:val="841A3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EE433D"/>
    <w:multiLevelType w:val="hybridMultilevel"/>
    <w:tmpl w:val="0A56EE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2E486B"/>
    <w:multiLevelType w:val="hybridMultilevel"/>
    <w:tmpl w:val="81E0D9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516AFC"/>
    <w:multiLevelType w:val="hybridMultilevel"/>
    <w:tmpl w:val="217044D0"/>
    <w:lvl w:ilvl="0" w:tplc="6AFE1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CEA71E5"/>
    <w:multiLevelType w:val="hybridMultilevel"/>
    <w:tmpl w:val="DDFC9B5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6"/>
  </w:num>
  <w:num w:numId="6">
    <w:abstractNumId w:val="4"/>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F"/>
    <w:rsid w:val="000475FC"/>
    <w:rsid w:val="00072EDB"/>
    <w:rsid w:val="00074821"/>
    <w:rsid w:val="000C57CC"/>
    <w:rsid w:val="000D6827"/>
    <w:rsid w:val="00133E6B"/>
    <w:rsid w:val="00137904"/>
    <w:rsid w:val="0015135E"/>
    <w:rsid w:val="00180A5C"/>
    <w:rsid w:val="001C03F6"/>
    <w:rsid w:val="001C5EBA"/>
    <w:rsid w:val="00205CB4"/>
    <w:rsid w:val="00220AD2"/>
    <w:rsid w:val="002720C1"/>
    <w:rsid w:val="002746BD"/>
    <w:rsid w:val="002E6B88"/>
    <w:rsid w:val="002F6C1A"/>
    <w:rsid w:val="003436BA"/>
    <w:rsid w:val="003A49C4"/>
    <w:rsid w:val="00410D21"/>
    <w:rsid w:val="00413CB5"/>
    <w:rsid w:val="004836A8"/>
    <w:rsid w:val="004956C9"/>
    <w:rsid w:val="00516820"/>
    <w:rsid w:val="0055340B"/>
    <w:rsid w:val="00591021"/>
    <w:rsid w:val="005A0BBF"/>
    <w:rsid w:val="005B377A"/>
    <w:rsid w:val="005E1105"/>
    <w:rsid w:val="00602845"/>
    <w:rsid w:val="006217C6"/>
    <w:rsid w:val="00624F45"/>
    <w:rsid w:val="00640AB1"/>
    <w:rsid w:val="00652B61"/>
    <w:rsid w:val="006C5C32"/>
    <w:rsid w:val="006E0360"/>
    <w:rsid w:val="0071780A"/>
    <w:rsid w:val="00754468"/>
    <w:rsid w:val="00756C3D"/>
    <w:rsid w:val="007824A8"/>
    <w:rsid w:val="00787A27"/>
    <w:rsid w:val="007C59E0"/>
    <w:rsid w:val="007F0BC6"/>
    <w:rsid w:val="00814A96"/>
    <w:rsid w:val="00841A45"/>
    <w:rsid w:val="008A5C8D"/>
    <w:rsid w:val="008B7E60"/>
    <w:rsid w:val="008F6DF3"/>
    <w:rsid w:val="00934607"/>
    <w:rsid w:val="00965808"/>
    <w:rsid w:val="00970595"/>
    <w:rsid w:val="009A1780"/>
    <w:rsid w:val="009B5B57"/>
    <w:rsid w:val="009D40F0"/>
    <w:rsid w:val="009E42AF"/>
    <w:rsid w:val="00A075A6"/>
    <w:rsid w:val="00A42263"/>
    <w:rsid w:val="00AA3F70"/>
    <w:rsid w:val="00AE2D27"/>
    <w:rsid w:val="00B347AB"/>
    <w:rsid w:val="00BB7A02"/>
    <w:rsid w:val="00BF097B"/>
    <w:rsid w:val="00CD5FFD"/>
    <w:rsid w:val="00D0114B"/>
    <w:rsid w:val="00D10AE1"/>
    <w:rsid w:val="00D41B9C"/>
    <w:rsid w:val="00D55CE2"/>
    <w:rsid w:val="00DF09EC"/>
    <w:rsid w:val="00E35950"/>
    <w:rsid w:val="00E55740"/>
    <w:rsid w:val="00E62F94"/>
    <w:rsid w:val="00E73F1A"/>
    <w:rsid w:val="00E8019C"/>
    <w:rsid w:val="00EF509F"/>
    <w:rsid w:val="00F0273A"/>
    <w:rsid w:val="00F043C0"/>
    <w:rsid w:val="00F17475"/>
    <w:rsid w:val="00F66BF9"/>
    <w:rsid w:val="00FB2FCA"/>
    <w:rsid w:val="00FC11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F35EA2"/>
  <w15:docId w15:val="{3114540B-127C-4769-B193-651BA81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75A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17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780"/>
    <w:rPr>
      <w:rFonts w:ascii="Tahoma" w:hAnsi="Tahoma" w:cs="Tahoma"/>
      <w:sz w:val="16"/>
      <w:szCs w:val="16"/>
    </w:rPr>
  </w:style>
  <w:style w:type="paragraph" w:styleId="Lijstalinea">
    <w:name w:val="List Paragraph"/>
    <w:basedOn w:val="Standaard"/>
    <w:uiPriority w:val="34"/>
    <w:qFormat/>
    <w:rsid w:val="00E62F94"/>
    <w:pPr>
      <w:ind w:left="720"/>
      <w:contextualSpacing/>
    </w:pPr>
  </w:style>
  <w:style w:type="paragraph" w:styleId="Koptekst">
    <w:name w:val="header"/>
    <w:basedOn w:val="Standaard"/>
    <w:link w:val="KoptekstChar"/>
    <w:uiPriority w:val="99"/>
    <w:unhideWhenUsed/>
    <w:rsid w:val="00553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40B"/>
  </w:style>
  <w:style w:type="paragraph" w:styleId="Voettekst">
    <w:name w:val="footer"/>
    <w:basedOn w:val="Standaard"/>
    <w:link w:val="VoettekstChar"/>
    <w:uiPriority w:val="99"/>
    <w:unhideWhenUsed/>
    <w:rsid w:val="00553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40B"/>
  </w:style>
  <w:style w:type="character" w:styleId="Hyperlink">
    <w:name w:val="Hyperlink"/>
    <w:basedOn w:val="Standaardalinea-lettertype"/>
    <w:uiPriority w:val="99"/>
    <w:unhideWhenUsed/>
    <w:rsid w:val="00BB7A02"/>
    <w:rPr>
      <w:color w:val="0000FF" w:themeColor="hyperlink"/>
      <w:u w:val="single"/>
    </w:rPr>
  </w:style>
  <w:style w:type="character" w:styleId="Onopgelostemelding">
    <w:name w:val="Unresolved Mention"/>
    <w:basedOn w:val="Standaardalinea-lettertype"/>
    <w:uiPriority w:val="99"/>
    <w:semiHidden/>
    <w:unhideWhenUsed/>
    <w:rsid w:val="00A42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Vlaams%20Belang\briefhoofd%20provincie%20(VB%20Oost-Vlaander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provincie (VB Oost-Vlaanderen).dotx</Template>
  <TotalTime>418</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Stijn Van Hamme</cp:lastModifiedBy>
  <cp:revision>31</cp:revision>
  <cp:lastPrinted>2019-03-20T16:25:00Z</cp:lastPrinted>
  <dcterms:created xsi:type="dcterms:W3CDTF">2019-02-18T13:23:00Z</dcterms:created>
  <dcterms:modified xsi:type="dcterms:W3CDTF">2021-04-16T08:31:00Z</dcterms:modified>
</cp:coreProperties>
</file>