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FD99" w14:textId="77777777" w:rsidR="00C96513" w:rsidRPr="002A43AD" w:rsidRDefault="00000000" w:rsidP="00204C10">
      <w:pPr>
        <w:pStyle w:val="opschrift"/>
        <w:spacing w:before="0"/>
      </w:pPr>
      <w:r w:rsidRPr="00451CDB">
        <w:t>schriftelijke vraag</w:t>
      </w:r>
    </w:p>
    <w:p w14:paraId="5847BD3C" w14:textId="77777777" w:rsidR="00C96513" w:rsidRDefault="00C96513" w:rsidP="00E75678"/>
    <w:p w14:paraId="53337ACA" w14:textId="14B811E6" w:rsidR="00C96513" w:rsidRPr="00451CDB" w:rsidRDefault="00000000" w:rsidP="00E75678">
      <w:r w:rsidRPr="00451CDB">
        <w:t xml:space="preserve">nr. </w:t>
      </w:r>
      <w:r w:rsidR="00991C4F">
        <w:t>125</w:t>
      </w:r>
    </w:p>
    <w:p w14:paraId="78FA88F9" w14:textId="77777777" w:rsidR="00C96513" w:rsidRPr="00451CDB" w:rsidRDefault="00000000" w:rsidP="00E75678">
      <w:pPr>
        <w:rPr>
          <w:b/>
          <w:smallCaps/>
        </w:rPr>
      </w:pPr>
      <w:r w:rsidRPr="00451CDB">
        <w:t xml:space="preserve">van </w:t>
      </w:r>
      <w:r w:rsidRPr="00451CDB">
        <w:rPr>
          <w:b/>
          <w:smallCaps/>
        </w:rPr>
        <w:t>anke van dermeersch</w:t>
      </w:r>
    </w:p>
    <w:p w14:paraId="3E65A062" w14:textId="77777777" w:rsidR="00C96513" w:rsidRPr="00C96513" w:rsidRDefault="00000000" w:rsidP="00E75678">
      <w:r w:rsidRPr="00451CDB">
        <w:t>datum: 22 oktober 2025</w:t>
      </w:r>
    </w:p>
    <w:p w14:paraId="5BC6A70B" w14:textId="77777777" w:rsidR="00C96513" w:rsidRPr="008A4109" w:rsidRDefault="00C96513" w:rsidP="00E75678">
      <w:pPr>
        <w:pBdr>
          <w:bottom w:val="single" w:sz="4" w:space="1" w:color="auto"/>
        </w:pBdr>
      </w:pPr>
    </w:p>
    <w:p w14:paraId="6F0329DC" w14:textId="77777777" w:rsidR="00C96513" w:rsidRPr="008A4109" w:rsidRDefault="00C96513" w:rsidP="00E75678"/>
    <w:p w14:paraId="6769C718" w14:textId="77777777" w:rsidR="00C96513" w:rsidRPr="00451CDB" w:rsidRDefault="00000000" w:rsidP="00E75678">
      <w:pPr>
        <w:rPr>
          <w:rFonts w:ascii="Times New Roman Vet" w:hAnsi="Times New Roman Vet"/>
          <w:sz w:val="22"/>
          <w:szCs w:val="22"/>
          <w:lang w:val="nl-BE"/>
        </w:rPr>
      </w:pPr>
      <w:r w:rsidRPr="00451CDB">
        <w:rPr>
          <w:szCs w:val="22"/>
          <w:lang w:val="nl-BE"/>
        </w:rPr>
        <w:t>aan</w:t>
      </w:r>
      <w:r w:rsidRPr="00451CDB">
        <w:rPr>
          <w:b/>
          <w:smallCaps/>
          <w:szCs w:val="22"/>
          <w:lang w:val="nl-BE"/>
        </w:rPr>
        <w:t xml:space="preserve"> jo brouns</w:t>
      </w:r>
    </w:p>
    <w:p w14:paraId="6007CC64" w14:textId="77777777" w:rsidR="00C96513" w:rsidRPr="00C96513" w:rsidRDefault="00000000" w:rsidP="00E75678">
      <w:pPr>
        <w:rPr>
          <w:smallCaps/>
          <w:szCs w:val="22"/>
          <w:lang w:val="nl-BE"/>
        </w:rPr>
      </w:pPr>
      <w:r w:rsidRPr="00451CDB">
        <w:rPr>
          <w:smallCaps/>
          <w:szCs w:val="22"/>
          <w:lang w:val="nl-BE"/>
        </w:rPr>
        <w:t>vlaams minister van omgeving en landbouw</w:t>
      </w:r>
    </w:p>
    <w:p w14:paraId="26390F04" w14:textId="77777777" w:rsidR="00C96513" w:rsidRPr="008A4109" w:rsidRDefault="00C96513" w:rsidP="00E75678">
      <w:pPr>
        <w:pStyle w:val="StandaardSV"/>
        <w:pBdr>
          <w:bottom w:val="single" w:sz="4" w:space="1" w:color="auto"/>
        </w:pBdr>
        <w:jc w:val="left"/>
        <w:rPr>
          <w:rFonts w:ascii="Verdana" w:hAnsi="Verdana"/>
          <w:sz w:val="20"/>
          <w:lang w:val="nl-BE"/>
        </w:rPr>
      </w:pPr>
    </w:p>
    <w:p w14:paraId="7601DB80" w14:textId="77777777" w:rsidR="00451CDB" w:rsidRPr="008A4109" w:rsidRDefault="00451CDB" w:rsidP="00E75678">
      <w:pPr>
        <w:pStyle w:val="StandaardSV"/>
        <w:jc w:val="left"/>
        <w:rPr>
          <w:rFonts w:ascii="Verdana" w:hAnsi="Verdana"/>
          <w:sz w:val="20"/>
        </w:rPr>
      </w:pPr>
    </w:p>
    <w:p w14:paraId="404EAF8B" w14:textId="77777777" w:rsidR="00451CDB" w:rsidRPr="008C1B72" w:rsidRDefault="00451CDB" w:rsidP="00E75678">
      <w:pPr>
        <w:pStyle w:val="StandaardSV"/>
        <w:jc w:val="left"/>
        <w:rPr>
          <w:rFonts w:ascii="Verdana" w:hAnsi="Verdana"/>
          <w:sz w:val="20"/>
        </w:rPr>
      </w:pPr>
    </w:p>
    <w:p w14:paraId="25B12CA8" w14:textId="5254AAE0" w:rsidR="00C96513" w:rsidRDefault="00000000" w:rsidP="00D07EAC">
      <w:pPr>
        <w:pStyle w:val="StijlStandaardSVVerdana10ptCursiefLinks-175cm"/>
        <w:rPr>
          <w:rFonts w:eastAsia="Calibri"/>
          <w:lang w:val="nl-BE" w:eastAsia="en-US"/>
        </w:rPr>
      </w:pPr>
      <w:r>
        <w:rPr>
          <w:rFonts w:eastAsia="Calibri"/>
          <w:lang w:val="nl-BE" w:eastAsia="en-US"/>
        </w:rPr>
        <w:t>Lage-emissiezones (LEZ) Antwerpen en Gent</w:t>
      </w:r>
      <w:r w:rsidR="00991C4F">
        <w:rPr>
          <w:rFonts w:eastAsia="Calibri"/>
          <w:lang w:val="nl-BE" w:eastAsia="en-US"/>
        </w:rPr>
        <w:t xml:space="preserve">  -  </w:t>
      </w:r>
      <w:r>
        <w:rPr>
          <w:rFonts w:eastAsia="Calibri"/>
          <w:lang w:val="nl-BE" w:eastAsia="en-US"/>
        </w:rPr>
        <w:t>Rechtszekerheid en impact van de aangekondigde standstill</w:t>
      </w:r>
    </w:p>
    <w:p w14:paraId="190AF59C" w14:textId="77777777" w:rsidR="00CF752D" w:rsidRDefault="00CF752D" w:rsidP="00E75678">
      <w:pPr>
        <w:pStyle w:val="StijlStandaardSVVerdana10ptLinks-175cm"/>
        <w:rPr>
          <w:rFonts w:eastAsia="Calibri"/>
          <w:lang w:val="nl-BE" w:eastAsia="en-US"/>
        </w:rPr>
      </w:pPr>
    </w:p>
    <w:p w14:paraId="547D2D93" w14:textId="59E6B243" w:rsidR="002F0174" w:rsidRDefault="00000000">
      <w:pPr>
        <w:rPr>
          <w:rFonts w:ascii="Times New Roman" w:hAnsi="Times New Roman"/>
        </w:rPr>
      </w:pPr>
      <w:r>
        <w:rPr>
          <w:rFonts w:eastAsia="Verdana" w:cs="Verdana"/>
        </w:rPr>
        <w:t>De Vlaamse Regering heeft in haar regeerakkoord een standstill afgesproken voor de lage-emissiezones in Antwerpen en Gent: de vooropgestelde verstrenging vanaf 1 januari 2026 zou worden geschrapt. </w:t>
      </w:r>
    </w:p>
    <w:p w14:paraId="614A3A51" w14:textId="77777777" w:rsidR="002F0174" w:rsidRDefault="00000000">
      <w:pPr>
        <w:spacing w:before="240"/>
        <w:rPr>
          <w:rFonts w:ascii="Times New Roman" w:hAnsi="Times New Roman"/>
        </w:rPr>
      </w:pPr>
      <w:r>
        <w:rPr>
          <w:rFonts w:eastAsia="Verdana" w:cs="Verdana"/>
        </w:rPr>
        <w:t>Tot nu toe is het decreet echter niet aangepast, waardoor bij burgers, ondernemingen en lokale besturen grote onduidelijkheid blijft bestaan. Intussen heeft het Grondwettelijk Hof in Brussel de geplande uitstelmaatregel voor de Brusselse LEZ geschorst, met een duidelijke verwijzing naar het grondrecht op gezondheid en een gezond leefmilieu. </w:t>
      </w:r>
    </w:p>
    <w:p w14:paraId="77AC0E10" w14:textId="77777777" w:rsidR="002F0174" w:rsidRDefault="00000000">
      <w:pPr>
        <w:spacing w:before="240"/>
        <w:rPr>
          <w:rFonts w:ascii="Times New Roman" w:hAnsi="Times New Roman"/>
        </w:rPr>
      </w:pPr>
      <w:r>
        <w:rPr>
          <w:rFonts w:eastAsia="Verdana" w:cs="Verdana"/>
        </w:rPr>
        <w:t>Ook in Vlaanderen lijkt de kans reëel dat dergelijke procedures zullen volgen als de verstrenging formeel wordt afgevoerd.</w:t>
      </w:r>
    </w:p>
    <w:p w14:paraId="1EA47772" w14:textId="77777777" w:rsidR="002F0174" w:rsidRDefault="00000000">
      <w:pPr>
        <w:spacing w:before="240"/>
        <w:rPr>
          <w:rFonts w:eastAsia="Verdana" w:cs="Verdana"/>
        </w:rPr>
      </w:pPr>
      <w:r>
        <w:rPr>
          <w:rFonts w:eastAsia="Verdana" w:cs="Verdana"/>
        </w:rPr>
        <w:t>De maatschappelijke impact, de rechtszekerheid voor eigenaars van voertuigen en de Europese verplichtingen rond luchtkwaliteit zijn belangrijk.</w:t>
      </w:r>
    </w:p>
    <w:p w14:paraId="3094FE70" w14:textId="77777777" w:rsidR="00991C4F" w:rsidRDefault="00991C4F" w:rsidP="00991C4F">
      <w:pPr>
        <w:rPr>
          <w:rFonts w:ascii="Times New Roman" w:hAnsi="Times New Roman"/>
        </w:rPr>
      </w:pPr>
    </w:p>
    <w:p w14:paraId="26871F2A" w14:textId="77777777" w:rsidR="002F0174" w:rsidRDefault="00000000" w:rsidP="00991C4F">
      <w:pPr>
        <w:pStyle w:val="Nummering"/>
        <w:rPr>
          <w:rFonts w:ascii="Times New Roman" w:hAnsi="Times New Roman"/>
        </w:rPr>
      </w:pPr>
      <w:r>
        <w:rPr>
          <w:rFonts w:eastAsia="Verdana"/>
        </w:rPr>
        <w:t>Wanneer zal de Vlaamse Regering het decreet effectief aanpassen, zodat de aangekondigde standstill juridisch verankerd wordt?</w:t>
      </w:r>
    </w:p>
    <w:p w14:paraId="28C3646D" w14:textId="77777777" w:rsidR="002F0174" w:rsidRDefault="00000000" w:rsidP="00991C4F">
      <w:pPr>
        <w:pStyle w:val="Nummering"/>
        <w:rPr>
          <w:rFonts w:ascii="Times New Roman" w:hAnsi="Times New Roman"/>
        </w:rPr>
      </w:pPr>
      <w:r>
        <w:rPr>
          <w:rFonts w:eastAsia="Verdana"/>
        </w:rPr>
        <w:t>Hoe wordt rechtszekerheid gegarandeerd voor burgers en ondernemingen die niet weten of hun voertuig vanaf 1 januari 2026 nog toegelaten zal zijn in de lage-emissiezones?</w:t>
      </w:r>
    </w:p>
    <w:p w14:paraId="6AF07F17" w14:textId="77777777" w:rsidR="002F0174" w:rsidRDefault="00000000" w:rsidP="00991C4F">
      <w:pPr>
        <w:pStyle w:val="Nummering"/>
        <w:rPr>
          <w:rFonts w:ascii="Times New Roman" w:hAnsi="Times New Roman"/>
        </w:rPr>
      </w:pPr>
      <w:r>
        <w:rPr>
          <w:rFonts w:eastAsia="Verdana"/>
        </w:rPr>
        <w:t>Hoe beoordeelt de minister de impact van het arrest van het Grondwettelijk Hof in Brussel op de Vlaamse situatie?</w:t>
      </w:r>
    </w:p>
    <w:p w14:paraId="274878DD" w14:textId="77777777" w:rsidR="002F0174" w:rsidRDefault="00000000" w:rsidP="00991C4F">
      <w:pPr>
        <w:pStyle w:val="Nummering"/>
        <w:rPr>
          <w:rFonts w:ascii="Times New Roman" w:hAnsi="Times New Roman"/>
        </w:rPr>
      </w:pPr>
      <w:r>
        <w:rPr>
          <w:rFonts w:eastAsia="Verdana"/>
        </w:rPr>
        <w:t>Over hoeveel voertuigen gaat het concreet in Vlaanderen die getroffen zouden worden door de geplande verstrenging? Kan dit uitgesplitst worden per stad (Antwerpen en Gent)?</w:t>
      </w:r>
    </w:p>
    <w:p w14:paraId="22517228" w14:textId="77777777" w:rsidR="002F0174" w:rsidRDefault="00000000" w:rsidP="00991C4F">
      <w:pPr>
        <w:pStyle w:val="Nummering"/>
        <w:rPr>
          <w:rFonts w:ascii="Times New Roman" w:hAnsi="Times New Roman"/>
        </w:rPr>
      </w:pPr>
      <w:r>
        <w:rPr>
          <w:rFonts w:eastAsia="Verdana"/>
        </w:rPr>
        <w:t>Is er een berekening gemaakt van de economische impact op zelfstandigen, zorgverstrekkers, middenstanders en bezoekers van de steden?</w:t>
      </w:r>
    </w:p>
    <w:p w14:paraId="29952107" w14:textId="77777777" w:rsidR="002F0174" w:rsidRDefault="00000000" w:rsidP="00991C4F">
      <w:pPr>
        <w:pStyle w:val="Nummering"/>
        <w:rPr>
          <w:rFonts w:ascii="Times New Roman" w:hAnsi="Times New Roman"/>
        </w:rPr>
      </w:pPr>
      <w:r>
        <w:rPr>
          <w:rFonts w:eastAsia="Verdana"/>
        </w:rPr>
        <w:t>Kan de minister cijfers geven over de luchtkwaliteitswinst van de geplande verstrenging, in vergelijking met de standstill die in het regeerakkoord werd afgesproken?</w:t>
      </w:r>
    </w:p>
    <w:p w14:paraId="5920E1BB" w14:textId="77777777" w:rsidR="002F0174" w:rsidRDefault="00000000" w:rsidP="00991C4F">
      <w:pPr>
        <w:pStyle w:val="Nummering"/>
        <w:rPr>
          <w:rFonts w:ascii="Times New Roman" w:hAnsi="Times New Roman"/>
        </w:rPr>
      </w:pPr>
      <w:r>
        <w:rPr>
          <w:rFonts w:eastAsia="Verdana"/>
        </w:rPr>
        <w:t>Hoe wil de Vlaamse Regering het Vlaams Energie- en Klimaatplan (VEKP) afstemmen op het LEZ-beleid, rekening houdend met de Europese verplichtingen rond luchtkwaliteit en klimaatdoelstellingen?</w:t>
      </w:r>
    </w:p>
    <w:p w14:paraId="5D80BB1E" w14:textId="77777777" w:rsidR="002F0174" w:rsidRDefault="00000000" w:rsidP="00991C4F">
      <w:pPr>
        <w:pStyle w:val="Nummering"/>
        <w:rPr>
          <w:rFonts w:ascii="Times New Roman" w:hAnsi="Times New Roman"/>
        </w:rPr>
      </w:pPr>
      <w:r w:rsidRPr="00991C4F">
        <w:rPr>
          <w:rFonts w:eastAsia="Verdana"/>
        </w:rPr>
        <w:lastRenderedPageBreak/>
        <w:t>Welke afspraken zijn er met de steden Antwerpen en Gent die de lokale uitwerking van de LEZ beheren, maar intussen ook met grote onzekerheid geconfronteerd worden?</w:t>
      </w:r>
    </w:p>
    <w:sectPr w:rsidR="002F0174" w:rsidSect="00204C10">
      <w:headerReference w:type="even" r:id="rId8"/>
      <w:footerReference w:type="even" r:id="rId9"/>
      <w:footerReference w:type="default" r:id="rId10"/>
      <w:footerReference w:type="first" r:id="rId11"/>
      <w:type w:val="continuous"/>
      <w:pgSz w:w="11906" w:h="16838" w:code="9"/>
      <w:pgMar w:top="1417" w:right="1417" w:bottom="1417" w:left="1417" w:header="709" w:footer="2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ABF39" w14:textId="77777777" w:rsidR="00BA1093" w:rsidRDefault="00BA1093">
      <w:r>
        <w:separator/>
      </w:r>
    </w:p>
  </w:endnote>
  <w:endnote w:type="continuationSeparator" w:id="0">
    <w:p w14:paraId="422657BC" w14:textId="77777777" w:rsidR="00BA1093" w:rsidRDefault="00BA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Ve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CDFA" w14:textId="77777777" w:rsidR="00D75FB1" w:rsidRDefault="00000000" w:rsidP="001A6DC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523BB">
      <w:rPr>
        <w:rStyle w:val="Paginanummer"/>
        <w:noProof/>
      </w:rPr>
      <w:t>1</w:t>
    </w:r>
    <w:r>
      <w:rPr>
        <w:rStyle w:val="Paginanummer"/>
      </w:rPr>
      <w:fldChar w:fldCharType="end"/>
    </w:r>
  </w:p>
  <w:p w14:paraId="359BC9A9" w14:textId="77777777" w:rsidR="00D75FB1" w:rsidRDefault="00D75FB1" w:rsidP="00D75FB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A791" w14:textId="77777777" w:rsidR="00D75FB1" w:rsidRDefault="00D75FB1" w:rsidP="001A6DC6">
    <w:pPr>
      <w:pStyle w:val="Voettekst"/>
      <w:framePr w:wrap="around" w:vAnchor="text" w:hAnchor="margin" w:xAlign="right" w:y="1"/>
      <w:rPr>
        <w:rStyle w:val="Paginanummer"/>
      </w:rPr>
    </w:pPr>
  </w:p>
  <w:p w14:paraId="3A0F33E7" w14:textId="77777777" w:rsidR="00D75FB1" w:rsidRDefault="00D75FB1" w:rsidP="00D75FB1">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C276" w14:textId="77777777" w:rsidR="00204C10" w:rsidRDefault="00000000">
    <w:pPr>
      <w:pStyle w:val="Voettekst"/>
    </w:pPr>
    <w:r>
      <w:rPr>
        <w:noProof/>
      </w:rPr>
      <w:drawing>
        <wp:anchor distT="0" distB="0" distL="114300" distR="114300" simplePos="0" relativeHeight="251658240" behindDoc="0" locked="0" layoutInCell="1" allowOverlap="1" wp14:anchorId="067903A5" wp14:editId="6B8D8457">
          <wp:simplePos x="0" y="0"/>
          <wp:positionH relativeFrom="page">
            <wp:align>right</wp:align>
          </wp:positionH>
          <wp:positionV relativeFrom="page">
            <wp:align>bottom</wp:align>
          </wp:positionV>
          <wp:extent cx="2678400" cy="1299600"/>
          <wp:effectExtent l="0" t="0" r="825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stretch>
                    <a:fillRect/>
                  </a:stretch>
                </pic:blipFill>
                <pic:spPr>
                  <a:xfrm>
                    <a:off x="0" y="0"/>
                    <a:ext cx="2678400" cy="129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8580" w14:textId="77777777" w:rsidR="00BA1093" w:rsidRDefault="00BA1093">
      <w:r>
        <w:separator/>
      </w:r>
    </w:p>
  </w:footnote>
  <w:footnote w:type="continuationSeparator" w:id="0">
    <w:p w14:paraId="4343E6A7" w14:textId="77777777" w:rsidR="00BA1093" w:rsidRDefault="00BA1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DD23" w14:textId="77777777" w:rsidR="0088108E" w:rsidRDefault="00000000" w:rsidP="0061634D">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629663E0" w14:textId="77777777" w:rsidR="0088108E" w:rsidRDefault="0088108E" w:rsidP="0088108E">
    <w:pPr>
      <w:pStyle w:val="Ko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rPr>
        <w:rFonts w:ascii="Verdana" w:eastAsia="Verdana" w:hAnsi="Verdana" w:cs="Verdana"/>
        <w:sz w:val="20"/>
      </w:rPr>
    </w:lvl>
    <w:lvl w:ilvl="1">
      <w:start w:val="1"/>
      <w:numFmt w:val="lowerLetter"/>
      <w:lvlText w:val="%2."/>
      <w:lvlJc w:val="left"/>
      <w:pPr>
        <w:tabs>
          <w:tab w:val="num" w:pos="1440"/>
        </w:tabs>
        <w:ind w:left="1440" w:hanging="360"/>
      </w:pPr>
      <w:rPr>
        <w:rFonts w:ascii="Verdana" w:eastAsia="Verdana" w:hAnsi="Verdana" w:cs="Verdana"/>
        <w:sz w:val="20"/>
      </w:rPr>
    </w:lvl>
    <w:lvl w:ilvl="2">
      <w:start w:val="1"/>
      <w:numFmt w:val="lowerRoman"/>
      <w:lvlText w:val="%3."/>
      <w:lvlJc w:val="right"/>
      <w:pPr>
        <w:tabs>
          <w:tab w:val="num" w:pos="2160"/>
        </w:tabs>
        <w:ind w:left="2160" w:hanging="180"/>
      </w:pPr>
      <w:rPr>
        <w:rFonts w:ascii="Verdana" w:eastAsia="Verdana" w:hAnsi="Verdana" w:cs="Verdana"/>
        <w:sz w:val="20"/>
      </w:rPr>
    </w:lvl>
    <w:lvl w:ilvl="3">
      <w:start w:val="1"/>
      <w:numFmt w:val="decimal"/>
      <w:lvlText w:val="%4."/>
      <w:lvlJc w:val="left"/>
      <w:pPr>
        <w:tabs>
          <w:tab w:val="num" w:pos="2880"/>
        </w:tabs>
        <w:ind w:left="2880" w:hanging="360"/>
      </w:pPr>
      <w:rPr>
        <w:rFonts w:ascii="Verdana" w:eastAsia="Verdana" w:hAnsi="Verdana" w:cs="Verdana"/>
        <w:sz w:val="20"/>
      </w:rPr>
    </w:lvl>
    <w:lvl w:ilvl="4">
      <w:start w:val="1"/>
      <w:numFmt w:val="lowerLetter"/>
      <w:lvlText w:val="%5."/>
      <w:lvlJc w:val="left"/>
      <w:pPr>
        <w:tabs>
          <w:tab w:val="num" w:pos="3600"/>
        </w:tabs>
        <w:ind w:left="3600" w:hanging="360"/>
      </w:pPr>
      <w:rPr>
        <w:rFonts w:ascii="Verdana" w:eastAsia="Verdana" w:hAnsi="Verdana" w:cs="Verdana"/>
        <w:sz w:val="20"/>
      </w:rPr>
    </w:lvl>
    <w:lvl w:ilvl="5">
      <w:start w:val="1"/>
      <w:numFmt w:val="lowerRoman"/>
      <w:lvlText w:val="%6."/>
      <w:lvlJc w:val="right"/>
      <w:pPr>
        <w:tabs>
          <w:tab w:val="num" w:pos="4320"/>
        </w:tabs>
        <w:ind w:left="4320" w:hanging="180"/>
      </w:pPr>
      <w:rPr>
        <w:rFonts w:ascii="Verdana" w:eastAsia="Verdana" w:hAnsi="Verdana" w:cs="Verdana"/>
        <w:sz w:val="20"/>
      </w:rPr>
    </w:lvl>
    <w:lvl w:ilvl="6">
      <w:start w:val="1"/>
      <w:numFmt w:val="decimal"/>
      <w:lvlText w:val="%7."/>
      <w:lvlJc w:val="left"/>
      <w:pPr>
        <w:tabs>
          <w:tab w:val="num" w:pos="5040"/>
        </w:tabs>
        <w:ind w:left="5040" w:hanging="360"/>
      </w:pPr>
      <w:rPr>
        <w:rFonts w:ascii="Verdana" w:eastAsia="Verdana" w:hAnsi="Verdana" w:cs="Verdana"/>
        <w:sz w:val="20"/>
      </w:rPr>
    </w:lvl>
    <w:lvl w:ilvl="7">
      <w:start w:val="1"/>
      <w:numFmt w:val="lowerLetter"/>
      <w:lvlText w:val="%8."/>
      <w:lvlJc w:val="left"/>
      <w:pPr>
        <w:tabs>
          <w:tab w:val="num" w:pos="5760"/>
        </w:tabs>
        <w:ind w:left="5760" w:hanging="360"/>
      </w:pPr>
      <w:rPr>
        <w:rFonts w:ascii="Verdana" w:eastAsia="Verdana" w:hAnsi="Verdana" w:cs="Verdana"/>
        <w:sz w:val="20"/>
      </w:rPr>
    </w:lvl>
    <w:lvl w:ilvl="8">
      <w:start w:val="1"/>
      <w:numFmt w:val="lowerRoman"/>
      <w:lvlText w:val="%9."/>
      <w:lvlJc w:val="right"/>
      <w:pPr>
        <w:tabs>
          <w:tab w:val="num" w:pos="6480"/>
        </w:tabs>
        <w:ind w:left="6480" w:hanging="180"/>
      </w:pPr>
      <w:rPr>
        <w:rFonts w:ascii="Verdana" w:eastAsia="Verdana" w:hAnsi="Verdana" w:cs="Verdana"/>
        <w:sz w:val="20"/>
      </w:rPr>
    </w:lvl>
  </w:abstractNum>
  <w:abstractNum w:abstractNumId="1" w15:restartNumberingAfterBreak="0">
    <w:nsid w:val="04666634"/>
    <w:multiLevelType w:val="hybridMultilevel"/>
    <w:tmpl w:val="5344CD7A"/>
    <w:lvl w:ilvl="0" w:tplc="B8E82E40">
      <w:start w:val="1"/>
      <w:numFmt w:val="decimal"/>
      <w:lvlText w:val="%1."/>
      <w:lvlJc w:val="left"/>
      <w:pPr>
        <w:tabs>
          <w:tab w:val="num" w:pos="360"/>
        </w:tabs>
        <w:ind w:left="360" w:hanging="360"/>
      </w:pPr>
    </w:lvl>
    <w:lvl w:ilvl="1" w:tplc="959ADC12" w:tentative="1">
      <w:start w:val="1"/>
      <w:numFmt w:val="lowerLetter"/>
      <w:lvlText w:val="%2."/>
      <w:lvlJc w:val="left"/>
      <w:pPr>
        <w:tabs>
          <w:tab w:val="num" w:pos="1080"/>
        </w:tabs>
        <w:ind w:left="1080" w:hanging="360"/>
      </w:pPr>
    </w:lvl>
    <w:lvl w:ilvl="2" w:tplc="22E897BC" w:tentative="1">
      <w:start w:val="1"/>
      <w:numFmt w:val="lowerRoman"/>
      <w:lvlText w:val="%3."/>
      <w:lvlJc w:val="right"/>
      <w:pPr>
        <w:tabs>
          <w:tab w:val="num" w:pos="1800"/>
        </w:tabs>
        <w:ind w:left="1800" w:hanging="180"/>
      </w:pPr>
    </w:lvl>
    <w:lvl w:ilvl="3" w:tplc="734481D6" w:tentative="1">
      <w:start w:val="1"/>
      <w:numFmt w:val="decimal"/>
      <w:lvlText w:val="%4."/>
      <w:lvlJc w:val="left"/>
      <w:pPr>
        <w:tabs>
          <w:tab w:val="num" w:pos="2520"/>
        </w:tabs>
        <w:ind w:left="2520" w:hanging="360"/>
      </w:pPr>
    </w:lvl>
    <w:lvl w:ilvl="4" w:tplc="79FAF988" w:tentative="1">
      <w:start w:val="1"/>
      <w:numFmt w:val="lowerLetter"/>
      <w:lvlText w:val="%5."/>
      <w:lvlJc w:val="left"/>
      <w:pPr>
        <w:tabs>
          <w:tab w:val="num" w:pos="3240"/>
        </w:tabs>
        <w:ind w:left="3240" w:hanging="360"/>
      </w:pPr>
    </w:lvl>
    <w:lvl w:ilvl="5" w:tplc="73C4A75E" w:tentative="1">
      <w:start w:val="1"/>
      <w:numFmt w:val="lowerRoman"/>
      <w:lvlText w:val="%6."/>
      <w:lvlJc w:val="right"/>
      <w:pPr>
        <w:tabs>
          <w:tab w:val="num" w:pos="3960"/>
        </w:tabs>
        <w:ind w:left="3960" w:hanging="180"/>
      </w:pPr>
    </w:lvl>
    <w:lvl w:ilvl="6" w:tplc="4950FD7E" w:tentative="1">
      <w:start w:val="1"/>
      <w:numFmt w:val="decimal"/>
      <w:lvlText w:val="%7."/>
      <w:lvlJc w:val="left"/>
      <w:pPr>
        <w:tabs>
          <w:tab w:val="num" w:pos="4680"/>
        </w:tabs>
        <w:ind w:left="4680" w:hanging="360"/>
      </w:pPr>
    </w:lvl>
    <w:lvl w:ilvl="7" w:tplc="6666E146" w:tentative="1">
      <w:start w:val="1"/>
      <w:numFmt w:val="lowerLetter"/>
      <w:lvlText w:val="%8."/>
      <w:lvlJc w:val="left"/>
      <w:pPr>
        <w:tabs>
          <w:tab w:val="num" w:pos="5400"/>
        </w:tabs>
        <w:ind w:left="5400" w:hanging="360"/>
      </w:pPr>
    </w:lvl>
    <w:lvl w:ilvl="8" w:tplc="D3366F90" w:tentative="1">
      <w:start w:val="1"/>
      <w:numFmt w:val="lowerRoman"/>
      <w:lvlText w:val="%9."/>
      <w:lvlJc w:val="right"/>
      <w:pPr>
        <w:tabs>
          <w:tab w:val="num" w:pos="6120"/>
        </w:tabs>
        <w:ind w:left="6120" w:hanging="180"/>
      </w:pPr>
    </w:lvl>
  </w:abstractNum>
  <w:abstractNum w:abstractNumId="2" w15:restartNumberingAfterBreak="0">
    <w:nsid w:val="06812427"/>
    <w:multiLevelType w:val="multilevel"/>
    <w:tmpl w:val="A3E068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A935F85"/>
    <w:multiLevelType w:val="multilevel"/>
    <w:tmpl w:val="393AF5B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323682"/>
    <w:multiLevelType w:val="multilevel"/>
    <w:tmpl w:val="779E85DE"/>
    <w:lvl w:ilvl="0">
      <w:start w:val="1"/>
      <w:numFmt w:val="decimal"/>
      <w:pStyle w:val="Nummering"/>
      <w:lvlText w:val="%1."/>
      <w:lvlJc w:val="left"/>
      <w:pPr>
        <w:tabs>
          <w:tab w:val="num" w:pos="425"/>
        </w:tabs>
        <w:ind w:left="425" w:hanging="425"/>
      </w:pPr>
      <w:rPr>
        <w:rFonts w:ascii="Verdana" w:hAnsi="Verdana"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41C48BF"/>
    <w:multiLevelType w:val="hybridMultilevel"/>
    <w:tmpl w:val="021C5C00"/>
    <w:lvl w:ilvl="0" w:tplc="0E30916C">
      <w:start w:val="1"/>
      <w:numFmt w:val="bullet"/>
      <w:pStyle w:val="Lijstalinea1"/>
      <w:lvlText w:val=""/>
      <w:lvlJc w:val="left"/>
      <w:pPr>
        <w:tabs>
          <w:tab w:val="num" w:pos="-360"/>
        </w:tabs>
        <w:ind w:left="360" w:hanging="360"/>
      </w:pPr>
      <w:rPr>
        <w:rFonts w:ascii="Symbol" w:hAnsi="Symbol" w:hint="default"/>
        <w:color w:val="808080"/>
      </w:rPr>
    </w:lvl>
    <w:lvl w:ilvl="1" w:tplc="53DA5D22" w:tentative="1">
      <w:start w:val="1"/>
      <w:numFmt w:val="bullet"/>
      <w:lvlText w:val="o"/>
      <w:lvlJc w:val="left"/>
      <w:pPr>
        <w:ind w:left="1080" w:hanging="360"/>
      </w:pPr>
      <w:rPr>
        <w:rFonts w:ascii="Courier New" w:hAnsi="Courier New" w:cs="Courier New" w:hint="default"/>
      </w:rPr>
    </w:lvl>
    <w:lvl w:ilvl="2" w:tplc="77EE7A42" w:tentative="1">
      <w:start w:val="1"/>
      <w:numFmt w:val="bullet"/>
      <w:lvlText w:val=""/>
      <w:lvlJc w:val="left"/>
      <w:pPr>
        <w:ind w:left="1800" w:hanging="360"/>
      </w:pPr>
      <w:rPr>
        <w:rFonts w:ascii="Wingdings" w:hAnsi="Wingdings" w:hint="default"/>
      </w:rPr>
    </w:lvl>
    <w:lvl w:ilvl="3" w:tplc="9F340140" w:tentative="1">
      <w:start w:val="1"/>
      <w:numFmt w:val="bullet"/>
      <w:lvlText w:val=""/>
      <w:lvlJc w:val="left"/>
      <w:pPr>
        <w:ind w:left="2520" w:hanging="360"/>
      </w:pPr>
      <w:rPr>
        <w:rFonts w:ascii="Symbol" w:hAnsi="Symbol" w:hint="default"/>
      </w:rPr>
    </w:lvl>
    <w:lvl w:ilvl="4" w:tplc="5630F022" w:tentative="1">
      <w:start w:val="1"/>
      <w:numFmt w:val="bullet"/>
      <w:lvlText w:val="o"/>
      <w:lvlJc w:val="left"/>
      <w:pPr>
        <w:ind w:left="3240" w:hanging="360"/>
      </w:pPr>
      <w:rPr>
        <w:rFonts w:ascii="Courier New" w:hAnsi="Courier New" w:cs="Courier New" w:hint="default"/>
      </w:rPr>
    </w:lvl>
    <w:lvl w:ilvl="5" w:tplc="E7F06D2C" w:tentative="1">
      <w:start w:val="1"/>
      <w:numFmt w:val="bullet"/>
      <w:lvlText w:val=""/>
      <w:lvlJc w:val="left"/>
      <w:pPr>
        <w:ind w:left="3960" w:hanging="360"/>
      </w:pPr>
      <w:rPr>
        <w:rFonts w:ascii="Wingdings" w:hAnsi="Wingdings" w:hint="default"/>
      </w:rPr>
    </w:lvl>
    <w:lvl w:ilvl="6" w:tplc="D0C228E4" w:tentative="1">
      <w:start w:val="1"/>
      <w:numFmt w:val="bullet"/>
      <w:lvlText w:val=""/>
      <w:lvlJc w:val="left"/>
      <w:pPr>
        <w:ind w:left="4680" w:hanging="360"/>
      </w:pPr>
      <w:rPr>
        <w:rFonts w:ascii="Symbol" w:hAnsi="Symbol" w:hint="default"/>
      </w:rPr>
    </w:lvl>
    <w:lvl w:ilvl="7" w:tplc="FB9A05E4" w:tentative="1">
      <w:start w:val="1"/>
      <w:numFmt w:val="bullet"/>
      <w:lvlText w:val="o"/>
      <w:lvlJc w:val="left"/>
      <w:pPr>
        <w:ind w:left="5400" w:hanging="360"/>
      </w:pPr>
      <w:rPr>
        <w:rFonts w:ascii="Courier New" w:hAnsi="Courier New" w:cs="Courier New" w:hint="default"/>
      </w:rPr>
    </w:lvl>
    <w:lvl w:ilvl="8" w:tplc="4A26EC6C" w:tentative="1">
      <w:start w:val="1"/>
      <w:numFmt w:val="bullet"/>
      <w:lvlText w:val=""/>
      <w:lvlJc w:val="left"/>
      <w:pPr>
        <w:ind w:left="6120" w:hanging="360"/>
      </w:pPr>
      <w:rPr>
        <w:rFonts w:ascii="Wingdings" w:hAnsi="Wingdings" w:hint="default"/>
      </w:rPr>
    </w:lvl>
  </w:abstractNum>
  <w:abstractNum w:abstractNumId="6" w15:restartNumberingAfterBreak="0">
    <w:nsid w:val="44757FB5"/>
    <w:multiLevelType w:val="multilevel"/>
    <w:tmpl w:val="01CE82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4B17468"/>
    <w:multiLevelType w:val="hybridMultilevel"/>
    <w:tmpl w:val="904C4670"/>
    <w:lvl w:ilvl="0" w:tplc="E6EA5896">
      <w:start w:val="1"/>
      <w:numFmt w:val="bullet"/>
      <w:lvlText w:val="o"/>
      <w:lvlJc w:val="left"/>
      <w:pPr>
        <w:ind w:left="720" w:hanging="360"/>
      </w:pPr>
      <w:rPr>
        <w:rFonts w:ascii="Courier New" w:hAnsi="Courier New" w:cs="Courier New" w:hint="default"/>
      </w:rPr>
    </w:lvl>
    <w:lvl w:ilvl="1" w:tplc="FE6C20E6" w:tentative="1">
      <w:start w:val="1"/>
      <w:numFmt w:val="bullet"/>
      <w:lvlText w:val="o"/>
      <w:lvlJc w:val="left"/>
      <w:pPr>
        <w:ind w:left="1440" w:hanging="360"/>
      </w:pPr>
      <w:rPr>
        <w:rFonts w:ascii="Courier New" w:hAnsi="Courier New" w:cs="Courier New" w:hint="default"/>
      </w:rPr>
    </w:lvl>
    <w:lvl w:ilvl="2" w:tplc="821A9178" w:tentative="1">
      <w:start w:val="1"/>
      <w:numFmt w:val="bullet"/>
      <w:lvlText w:val=""/>
      <w:lvlJc w:val="left"/>
      <w:pPr>
        <w:ind w:left="2160" w:hanging="360"/>
      </w:pPr>
      <w:rPr>
        <w:rFonts w:ascii="Wingdings" w:hAnsi="Wingdings" w:hint="default"/>
      </w:rPr>
    </w:lvl>
    <w:lvl w:ilvl="3" w:tplc="11321854" w:tentative="1">
      <w:start w:val="1"/>
      <w:numFmt w:val="bullet"/>
      <w:lvlText w:val=""/>
      <w:lvlJc w:val="left"/>
      <w:pPr>
        <w:ind w:left="2880" w:hanging="360"/>
      </w:pPr>
      <w:rPr>
        <w:rFonts w:ascii="Symbol" w:hAnsi="Symbol" w:hint="default"/>
      </w:rPr>
    </w:lvl>
    <w:lvl w:ilvl="4" w:tplc="9AE6D32C" w:tentative="1">
      <w:start w:val="1"/>
      <w:numFmt w:val="bullet"/>
      <w:lvlText w:val="o"/>
      <w:lvlJc w:val="left"/>
      <w:pPr>
        <w:ind w:left="3600" w:hanging="360"/>
      </w:pPr>
      <w:rPr>
        <w:rFonts w:ascii="Courier New" w:hAnsi="Courier New" w:cs="Courier New" w:hint="default"/>
      </w:rPr>
    </w:lvl>
    <w:lvl w:ilvl="5" w:tplc="E1A8732A" w:tentative="1">
      <w:start w:val="1"/>
      <w:numFmt w:val="bullet"/>
      <w:lvlText w:val=""/>
      <w:lvlJc w:val="left"/>
      <w:pPr>
        <w:ind w:left="4320" w:hanging="360"/>
      </w:pPr>
      <w:rPr>
        <w:rFonts w:ascii="Wingdings" w:hAnsi="Wingdings" w:hint="default"/>
      </w:rPr>
    </w:lvl>
    <w:lvl w:ilvl="6" w:tplc="88A6D7A6" w:tentative="1">
      <w:start w:val="1"/>
      <w:numFmt w:val="bullet"/>
      <w:lvlText w:val=""/>
      <w:lvlJc w:val="left"/>
      <w:pPr>
        <w:ind w:left="5040" w:hanging="360"/>
      </w:pPr>
      <w:rPr>
        <w:rFonts w:ascii="Symbol" w:hAnsi="Symbol" w:hint="default"/>
      </w:rPr>
    </w:lvl>
    <w:lvl w:ilvl="7" w:tplc="9C060544" w:tentative="1">
      <w:start w:val="1"/>
      <w:numFmt w:val="bullet"/>
      <w:lvlText w:val="o"/>
      <w:lvlJc w:val="left"/>
      <w:pPr>
        <w:ind w:left="5760" w:hanging="360"/>
      </w:pPr>
      <w:rPr>
        <w:rFonts w:ascii="Courier New" w:hAnsi="Courier New" w:cs="Courier New" w:hint="default"/>
      </w:rPr>
    </w:lvl>
    <w:lvl w:ilvl="8" w:tplc="515CC628" w:tentative="1">
      <w:start w:val="1"/>
      <w:numFmt w:val="bullet"/>
      <w:lvlText w:val=""/>
      <w:lvlJc w:val="left"/>
      <w:pPr>
        <w:ind w:left="6480" w:hanging="360"/>
      </w:pPr>
      <w:rPr>
        <w:rFonts w:ascii="Wingdings" w:hAnsi="Wingdings" w:hint="default"/>
      </w:rPr>
    </w:lvl>
  </w:abstractNum>
  <w:abstractNum w:abstractNumId="8" w15:restartNumberingAfterBreak="0">
    <w:nsid w:val="48AF25B8"/>
    <w:multiLevelType w:val="hybridMultilevel"/>
    <w:tmpl w:val="A31017F6"/>
    <w:lvl w:ilvl="0" w:tplc="2DFC7E5C">
      <w:start w:val="1"/>
      <w:numFmt w:val="bullet"/>
      <w:lvlText w:val=""/>
      <w:lvlJc w:val="left"/>
      <w:pPr>
        <w:ind w:left="360" w:hanging="360"/>
      </w:pPr>
      <w:rPr>
        <w:rFonts w:ascii="Symbol" w:hAnsi="Symbol" w:hint="default"/>
      </w:rPr>
    </w:lvl>
    <w:lvl w:ilvl="1" w:tplc="F01CEB94" w:tentative="1">
      <w:start w:val="1"/>
      <w:numFmt w:val="bullet"/>
      <w:lvlText w:val="o"/>
      <w:lvlJc w:val="left"/>
      <w:pPr>
        <w:ind w:left="1080" w:hanging="360"/>
      </w:pPr>
      <w:rPr>
        <w:rFonts w:ascii="Courier New" w:hAnsi="Courier New" w:cs="Courier New" w:hint="default"/>
      </w:rPr>
    </w:lvl>
    <w:lvl w:ilvl="2" w:tplc="4FE475F8" w:tentative="1">
      <w:start w:val="1"/>
      <w:numFmt w:val="bullet"/>
      <w:lvlText w:val=""/>
      <w:lvlJc w:val="left"/>
      <w:pPr>
        <w:ind w:left="1800" w:hanging="360"/>
      </w:pPr>
      <w:rPr>
        <w:rFonts w:ascii="Wingdings" w:hAnsi="Wingdings" w:hint="default"/>
      </w:rPr>
    </w:lvl>
    <w:lvl w:ilvl="3" w:tplc="04F6C44C" w:tentative="1">
      <w:start w:val="1"/>
      <w:numFmt w:val="bullet"/>
      <w:lvlText w:val=""/>
      <w:lvlJc w:val="left"/>
      <w:pPr>
        <w:ind w:left="2520" w:hanging="360"/>
      </w:pPr>
      <w:rPr>
        <w:rFonts w:ascii="Symbol" w:hAnsi="Symbol" w:hint="default"/>
      </w:rPr>
    </w:lvl>
    <w:lvl w:ilvl="4" w:tplc="54F25BB2" w:tentative="1">
      <w:start w:val="1"/>
      <w:numFmt w:val="bullet"/>
      <w:lvlText w:val="o"/>
      <w:lvlJc w:val="left"/>
      <w:pPr>
        <w:ind w:left="3240" w:hanging="360"/>
      </w:pPr>
      <w:rPr>
        <w:rFonts w:ascii="Courier New" w:hAnsi="Courier New" w:cs="Courier New" w:hint="default"/>
      </w:rPr>
    </w:lvl>
    <w:lvl w:ilvl="5" w:tplc="17768B26" w:tentative="1">
      <w:start w:val="1"/>
      <w:numFmt w:val="bullet"/>
      <w:lvlText w:val=""/>
      <w:lvlJc w:val="left"/>
      <w:pPr>
        <w:ind w:left="3960" w:hanging="360"/>
      </w:pPr>
      <w:rPr>
        <w:rFonts w:ascii="Wingdings" w:hAnsi="Wingdings" w:hint="default"/>
      </w:rPr>
    </w:lvl>
    <w:lvl w:ilvl="6" w:tplc="9FFE78AA" w:tentative="1">
      <w:start w:val="1"/>
      <w:numFmt w:val="bullet"/>
      <w:lvlText w:val=""/>
      <w:lvlJc w:val="left"/>
      <w:pPr>
        <w:ind w:left="4680" w:hanging="360"/>
      </w:pPr>
      <w:rPr>
        <w:rFonts w:ascii="Symbol" w:hAnsi="Symbol" w:hint="default"/>
      </w:rPr>
    </w:lvl>
    <w:lvl w:ilvl="7" w:tplc="824869D8" w:tentative="1">
      <w:start w:val="1"/>
      <w:numFmt w:val="bullet"/>
      <w:lvlText w:val="o"/>
      <w:lvlJc w:val="left"/>
      <w:pPr>
        <w:ind w:left="5400" w:hanging="360"/>
      </w:pPr>
      <w:rPr>
        <w:rFonts w:ascii="Courier New" w:hAnsi="Courier New" w:cs="Courier New" w:hint="default"/>
      </w:rPr>
    </w:lvl>
    <w:lvl w:ilvl="8" w:tplc="F6E41116" w:tentative="1">
      <w:start w:val="1"/>
      <w:numFmt w:val="bullet"/>
      <w:lvlText w:val=""/>
      <w:lvlJc w:val="left"/>
      <w:pPr>
        <w:ind w:left="6120" w:hanging="360"/>
      </w:pPr>
      <w:rPr>
        <w:rFonts w:ascii="Wingdings" w:hAnsi="Wingdings" w:hint="default"/>
      </w:rPr>
    </w:lvl>
  </w:abstractNum>
  <w:abstractNum w:abstractNumId="9" w15:restartNumberingAfterBreak="0">
    <w:nsid w:val="556D6D67"/>
    <w:multiLevelType w:val="multilevel"/>
    <w:tmpl w:val="A3E068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604A523F"/>
    <w:multiLevelType w:val="hybridMultilevel"/>
    <w:tmpl w:val="DF263B44"/>
    <w:lvl w:ilvl="0" w:tplc="50CE4C0E">
      <w:start w:val="1"/>
      <w:numFmt w:val="bullet"/>
      <w:lvlText w:val=""/>
      <w:lvlJc w:val="left"/>
      <w:pPr>
        <w:tabs>
          <w:tab w:val="num" w:pos="0"/>
        </w:tabs>
        <w:ind w:left="720" w:hanging="360"/>
      </w:pPr>
      <w:rPr>
        <w:rFonts w:ascii="Symbol" w:hAnsi="Symbol" w:hint="default"/>
        <w:color w:val="808080"/>
      </w:rPr>
    </w:lvl>
    <w:lvl w:ilvl="1" w:tplc="2C24EB08" w:tentative="1">
      <w:start w:val="1"/>
      <w:numFmt w:val="bullet"/>
      <w:lvlText w:val="o"/>
      <w:lvlJc w:val="left"/>
      <w:pPr>
        <w:tabs>
          <w:tab w:val="num" w:pos="1440"/>
        </w:tabs>
        <w:ind w:left="1440" w:hanging="360"/>
      </w:pPr>
      <w:rPr>
        <w:rFonts w:ascii="Courier New" w:hAnsi="Courier New" w:cs="Courier New" w:hint="default"/>
      </w:rPr>
    </w:lvl>
    <w:lvl w:ilvl="2" w:tplc="35707CA8" w:tentative="1">
      <w:start w:val="1"/>
      <w:numFmt w:val="bullet"/>
      <w:lvlText w:val=""/>
      <w:lvlJc w:val="left"/>
      <w:pPr>
        <w:tabs>
          <w:tab w:val="num" w:pos="2160"/>
        </w:tabs>
        <w:ind w:left="2160" w:hanging="360"/>
      </w:pPr>
      <w:rPr>
        <w:rFonts w:ascii="Wingdings" w:hAnsi="Wingdings" w:hint="default"/>
      </w:rPr>
    </w:lvl>
    <w:lvl w:ilvl="3" w:tplc="9D541660" w:tentative="1">
      <w:start w:val="1"/>
      <w:numFmt w:val="bullet"/>
      <w:lvlText w:val=""/>
      <w:lvlJc w:val="left"/>
      <w:pPr>
        <w:tabs>
          <w:tab w:val="num" w:pos="2880"/>
        </w:tabs>
        <w:ind w:left="2880" w:hanging="360"/>
      </w:pPr>
      <w:rPr>
        <w:rFonts w:ascii="Symbol" w:hAnsi="Symbol" w:hint="default"/>
      </w:rPr>
    </w:lvl>
    <w:lvl w:ilvl="4" w:tplc="BB16D2EC" w:tentative="1">
      <w:start w:val="1"/>
      <w:numFmt w:val="bullet"/>
      <w:lvlText w:val="o"/>
      <w:lvlJc w:val="left"/>
      <w:pPr>
        <w:tabs>
          <w:tab w:val="num" w:pos="3600"/>
        </w:tabs>
        <w:ind w:left="3600" w:hanging="360"/>
      </w:pPr>
      <w:rPr>
        <w:rFonts w:ascii="Courier New" w:hAnsi="Courier New" w:cs="Courier New" w:hint="default"/>
      </w:rPr>
    </w:lvl>
    <w:lvl w:ilvl="5" w:tplc="63121584" w:tentative="1">
      <w:start w:val="1"/>
      <w:numFmt w:val="bullet"/>
      <w:lvlText w:val=""/>
      <w:lvlJc w:val="left"/>
      <w:pPr>
        <w:tabs>
          <w:tab w:val="num" w:pos="4320"/>
        </w:tabs>
        <w:ind w:left="4320" w:hanging="360"/>
      </w:pPr>
      <w:rPr>
        <w:rFonts w:ascii="Wingdings" w:hAnsi="Wingdings" w:hint="default"/>
      </w:rPr>
    </w:lvl>
    <w:lvl w:ilvl="6" w:tplc="E43A2234" w:tentative="1">
      <w:start w:val="1"/>
      <w:numFmt w:val="bullet"/>
      <w:lvlText w:val=""/>
      <w:lvlJc w:val="left"/>
      <w:pPr>
        <w:tabs>
          <w:tab w:val="num" w:pos="5040"/>
        </w:tabs>
        <w:ind w:left="5040" w:hanging="360"/>
      </w:pPr>
      <w:rPr>
        <w:rFonts w:ascii="Symbol" w:hAnsi="Symbol" w:hint="default"/>
      </w:rPr>
    </w:lvl>
    <w:lvl w:ilvl="7" w:tplc="91448444" w:tentative="1">
      <w:start w:val="1"/>
      <w:numFmt w:val="bullet"/>
      <w:lvlText w:val="o"/>
      <w:lvlJc w:val="left"/>
      <w:pPr>
        <w:tabs>
          <w:tab w:val="num" w:pos="5760"/>
        </w:tabs>
        <w:ind w:left="5760" w:hanging="360"/>
      </w:pPr>
      <w:rPr>
        <w:rFonts w:ascii="Courier New" w:hAnsi="Courier New" w:cs="Courier New" w:hint="default"/>
      </w:rPr>
    </w:lvl>
    <w:lvl w:ilvl="8" w:tplc="8854A88A" w:tentative="1">
      <w:start w:val="1"/>
      <w:numFmt w:val="bullet"/>
      <w:lvlText w:val=""/>
      <w:lvlJc w:val="left"/>
      <w:pPr>
        <w:tabs>
          <w:tab w:val="num" w:pos="6480"/>
        </w:tabs>
        <w:ind w:left="6480" w:hanging="360"/>
      </w:pPr>
      <w:rPr>
        <w:rFonts w:ascii="Wingdings" w:hAnsi="Wingdings" w:hint="default"/>
      </w:rPr>
    </w:lvl>
  </w:abstractNum>
  <w:num w:numId="1" w16cid:durableId="1329745114">
    <w:abstractNumId w:val="7"/>
  </w:num>
  <w:num w:numId="2" w16cid:durableId="1472164479">
    <w:abstractNumId w:val="5"/>
  </w:num>
  <w:num w:numId="3" w16cid:durableId="372534663">
    <w:abstractNumId w:val="10"/>
  </w:num>
  <w:num w:numId="4" w16cid:durableId="958879243">
    <w:abstractNumId w:val="1"/>
  </w:num>
  <w:num w:numId="5" w16cid:durableId="1230071481">
    <w:abstractNumId w:val="6"/>
  </w:num>
  <w:num w:numId="6" w16cid:durableId="1968512639">
    <w:abstractNumId w:val="9"/>
  </w:num>
  <w:num w:numId="7" w16cid:durableId="1959795224">
    <w:abstractNumId w:val="2"/>
  </w:num>
  <w:num w:numId="8" w16cid:durableId="554778170">
    <w:abstractNumId w:val="3"/>
  </w:num>
  <w:num w:numId="9" w16cid:durableId="258031723">
    <w:abstractNumId w:val="5"/>
  </w:num>
  <w:num w:numId="10" w16cid:durableId="1672567505">
    <w:abstractNumId w:val="5"/>
  </w:num>
  <w:num w:numId="11" w16cid:durableId="1108692938">
    <w:abstractNumId w:val="5"/>
  </w:num>
  <w:num w:numId="12" w16cid:durableId="948391996">
    <w:abstractNumId w:val="5"/>
  </w:num>
  <w:num w:numId="13" w16cid:durableId="1083067991">
    <w:abstractNumId w:val="8"/>
  </w:num>
  <w:num w:numId="14" w16cid:durableId="1476216071">
    <w:abstractNumId w:val="4"/>
  </w:num>
  <w:num w:numId="15" w16cid:durableId="1018580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2F"/>
    <w:rsid w:val="00010CFD"/>
    <w:rsid w:val="00020CFF"/>
    <w:rsid w:val="0009480E"/>
    <w:rsid w:val="000F69A5"/>
    <w:rsid w:val="001617D9"/>
    <w:rsid w:val="00171C19"/>
    <w:rsid w:val="001A6DC6"/>
    <w:rsid w:val="00202352"/>
    <w:rsid w:val="00204C10"/>
    <w:rsid w:val="00230A44"/>
    <w:rsid w:val="00236959"/>
    <w:rsid w:val="00283AD6"/>
    <w:rsid w:val="00290D30"/>
    <w:rsid w:val="002916DC"/>
    <w:rsid w:val="002A43AD"/>
    <w:rsid w:val="002B2083"/>
    <w:rsid w:val="002B7A2C"/>
    <w:rsid w:val="002C112F"/>
    <w:rsid w:val="002C2BFD"/>
    <w:rsid w:val="002D1314"/>
    <w:rsid w:val="002E78A7"/>
    <w:rsid w:val="002F0174"/>
    <w:rsid w:val="00303A1E"/>
    <w:rsid w:val="00316FC3"/>
    <w:rsid w:val="00343AC2"/>
    <w:rsid w:val="00367117"/>
    <w:rsid w:val="003D1C70"/>
    <w:rsid w:val="003D4AC2"/>
    <w:rsid w:val="003F4BEE"/>
    <w:rsid w:val="004207F6"/>
    <w:rsid w:val="0045023B"/>
    <w:rsid w:val="00451CDB"/>
    <w:rsid w:val="004848C3"/>
    <w:rsid w:val="00497EF4"/>
    <w:rsid w:val="004A1874"/>
    <w:rsid w:val="004B55D6"/>
    <w:rsid w:val="004F459A"/>
    <w:rsid w:val="00561BFE"/>
    <w:rsid w:val="005648AA"/>
    <w:rsid w:val="005678BC"/>
    <w:rsid w:val="005A58AF"/>
    <w:rsid w:val="005B3815"/>
    <w:rsid w:val="005D2CB8"/>
    <w:rsid w:val="006029D7"/>
    <w:rsid w:val="0061634D"/>
    <w:rsid w:val="00652F9B"/>
    <w:rsid w:val="0067663F"/>
    <w:rsid w:val="00684750"/>
    <w:rsid w:val="006B6DF4"/>
    <w:rsid w:val="006E6552"/>
    <w:rsid w:val="007431CD"/>
    <w:rsid w:val="00747A4D"/>
    <w:rsid w:val="007523BB"/>
    <w:rsid w:val="00757608"/>
    <w:rsid w:val="00767245"/>
    <w:rsid w:val="00775B33"/>
    <w:rsid w:val="00793681"/>
    <w:rsid w:val="007A7258"/>
    <w:rsid w:val="007F48AA"/>
    <w:rsid w:val="008076EB"/>
    <w:rsid w:val="008410BD"/>
    <w:rsid w:val="00843090"/>
    <w:rsid w:val="00863F1F"/>
    <w:rsid w:val="0087678E"/>
    <w:rsid w:val="0088108E"/>
    <w:rsid w:val="00887CF6"/>
    <w:rsid w:val="008A4109"/>
    <w:rsid w:val="008C1B72"/>
    <w:rsid w:val="00904E91"/>
    <w:rsid w:val="00922C32"/>
    <w:rsid w:val="00931A00"/>
    <w:rsid w:val="00932920"/>
    <w:rsid w:val="00956662"/>
    <w:rsid w:val="00976B88"/>
    <w:rsid w:val="00991C4F"/>
    <w:rsid w:val="0099723D"/>
    <w:rsid w:val="009C6F0C"/>
    <w:rsid w:val="009E2146"/>
    <w:rsid w:val="00A14579"/>
    <w:rsid w:val="00A71A9F"/>
    <w:rsid w:val="00A9420F"/>
    <w:rsid w:val="00AD073B"/>
    <w:rsid w:val="00B07352"/>
    <w:rsid w:val="00B341C9"/>
    <w:rsid w:val="00B34821"/>
    <w:rsid w:val="00B41423"/>
    <w:rsid w:val="00B906BC"/>
    <w:rsid w:val="00B964FF"/>
    <w:rsid w:val="00BA1093"/>
    <w:rsid w:val="00BA1517"/>
    <w:rsid w:val="00BA67FD"/>
    <w:rsid w:val="00C10FAA"/>
    <w:rsid w:val="00C12A58"/>
    <w:rsid w:val="00C31750"/>
    <w:rsid w:val="00C46409"/>
    <w:rsid w:val="00C515C5"/>
    <w:rsid w:val="00C92BE2"/>
    <w:rsid w:val="00C96513"/>
    <w:rsid w:val="00CD2747"/>
    <w:rsid w:val="00CF752D"/>
    <w:rsid w:val="00D07EAC"/>
    <w:rsid w:val="00D34F03"/>
    <w:rsid w:val="00D60E59"/>
    <w:rsid w:val="00D75FB1"/>
    <w:rsid w:val="00D919CB"/>
    <w:rsid w:val="00DB62C8"/>
    <w:rsid w:val="00DD7A81"/>
    <w:rsid w:val="00E12E02"/>
    <w:rsid w:val="00E75678"/>
    <w:rsid w:val="00EA2FA4"/>
    <w:rsid w:val="00EB6BBF"/>
    <w:rsid w:val="00ED1EF9"/>
    <w:rsid w:val="00ED2A57"/>
    <w:rsid w:val="00EF6BF0"/>
    <w:rsid w:val="00F02946"/>
    <w:rsid w:val="00F155E2"/>
    <w:rsid w:val="00F42144"/>
    <w:rsid w:val="00F75B3D"/>
    <w:rsid w:val="00F84D59"/>
    <w:rsid w:val="00F94506"/>
    <w:rsid w:val="00FA199C"/>
    <w:rsid w:val="00FA591D"/>
    <w:rsid w:val="00FC415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431A12"/>
  <w15:docId w15:val="{AB2737BE-44A3-4FC6-AD7F-4C6C1A1E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964FF"/>
    <w:pPr>
      <w:jc w:val="both"/>
    </w:pPr>
    <w:rPr>
      <w:rFonts w:ascii="Verdana" w:hAnsi="Verdana"/>
      <w:lang w:val="nl-NL" w:eastAsia="nl-NL"/>
    </w:rPr>
  </w:style>
  <w:style w:type="paragraph" w:styleId="Kop1">
    <w:name w:val="heading 1"/>
    <w:basedOn w:val="Standaard"/>
    <w:next w:val="Standaard"/>
    <w:qFormat/>
    <w:rsid w:val="00FA591D"/>
    <w:pPr>
      <w:keepNext/>
      <w:spacing w:before="240" w:after="60"/>
      <w:outlineLvl w:val="0"/>
    </w:pPr>
    <w:rPr>
      <w:rFonts w:cs="Arial"/>
      <w:b/>
      <w:bCs/>
      <w:kern w:val="32"/>
      <w:sz w:val="32"/>
      <w:szCs w:val="32"/>
    </w:rPr>
  </w:style>
  <w:style w:type="paragraph" w:styleId="Kop2">
    <w:name w:val="heading 2"/>
    <w:basedOn w:val="Standaard"/>
    <w:next w:val="Standaard"/>
    <w:qFormat/>
    <w:rsid w:val="00C92BE2"/>
    <w:pPr>
      <w:keepNext/>
      <w:keepLines/>
      <w:pBdr>
        <w:top w:val="single" w:sz="2" w:space="4" w:color="F5D419"/>
        <w:left w:val="single" w:sz="2" w:space="4" w:color="F5D419"/>
        <w:bottom w:val="single" w:sz="2" w:space="4" w:color="F5D419"/>
        <w:right w:val="single" w:sz="2" w:space="4" w:color="F5D419"/>
      </w:pBdr>
      <w:shd w:val="clear" w:color="auto" w:fill="F5D419"/>
      <w:spacing w:before="120" w:after="120"/>
      <w:outlineLvl w:val="1"/>
    </w:pPr>
    <w:rPr>
      <w:b/>
      <w:bCs/>
      <w:color w:val="333333"/>
      <w:sz w:val="24"/>
      <w:szCs w:val="26"/>
    </w:rPr>
  </w:style>
  <w:style w:type="paragraph" w:styleId="Kop3">
    <w:name w:val="heading 3"/>
    <w:basedOn w:val="Standaard"/>
    <w:next w:val="Standaard"/>
    <w:qFormat/>
    <w:rsid w:val="00976B88"/>
    <w:pPr>
      <w:keepNext/>
      <w:keepLines/>
      <w:pBdr>
        <w:top w:val="single" w:sz="2" w:space="5" w:color="C0C0C0"/>
        <w:left w:val="single" w:sz="2" w:space="4" w:color="C0C0C0"/>
        <w:bottom w:val="single" w:sz="2" w:space="5" w:color="C0C0C0"/>
        <w:right w:val="single" w:sz="2" w:space="4" w:color="C0C0C0"/>
      </w:pBdr>
      <w:shd w:val="clear" w:color="auto" w:fill="CCCCCC"/>
      <w:outlineLvl w:val="2"/>
    </w:pPr>
    <w:rPr>
      <w:b/>
      <w:bCs/>
      <w:sz w:val="24"/>
      <w:szCs w:val="22"/>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autoRedefine/>
    <w:qFormat/>
    <w:rsid w:val="00EA2FA4"/>
    <w:pPr>
      <w:numPr>
        <w:numId w:val="2"/>
      </w:numPr>
      <w:contextualSpacing/>
    </w:pPr>
    <w:rPr>
      <w:lang w:val="nl-BE"/>
    </w:rPr>
  </w:style>
  <w:style w:type="table" w:styleId="Tabelraster">
    <w:name w:val="Table Grid"/>
    <w:basedOn w:val="Standaardtabel"/>
    <w:rsid w:val="00A94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010CFD"/>
    <w:pPr>
      <w:tabs>
        <w:tab w:val="center" w:pos="4536"/>
        <w:tab w:val="right" w:pos="9072"/>
      </w:tabs>
    </w:pPr>
  </w:style>
  <w:style w:type="paragraph" w:styleId="Voettekst">
    <w:name w:val="footer"/>
    <w:basedOn w:val="Standaard"/>
    <w:rsid w:val="00010CFD"/>
    <w:pPr>
      <w:tabs>
        <w:tab w:val="center" w:pos="4536"/>
        <w:tab w:val="right" w:pos="9072"/>
      </w:tabs>
    </w:pPr>
  </w:style>
  <w:style w:type="character" w:styleId="Paginanummer">
    <w:name w:val="page number"/>
    <w:basedOn w:val="Standaardalinea-lettertype"/>
    <w:rsid w:val="00D75FB1"/>
  </w:style>
  <w:style w:type="paragraph" w:customStyle="1" w:styleId="SVVlaamsParlement">
    <w:name w:val="SV Vlaams Parlement"/>
    <w:basedOn w:val="Standaard"/>
    <w:rsid w:val="00C96513"/>
    <w:rPr>
      <w:rFonts w:ascii="Times New Roman" w:hAnsi="Times New Roman"/>
      <w:b/>
      <w:smallCaps/>
      <w:sz w:val="22"/>
    </w:rPr>
  </w:style>
  <w:style w:type="paragraph" w:customStyle="1" w:styleId="StandaardSV">
    <w:name w:val="Standaard SV"/>
    <w:basedOn w:val="Standaard"/>
    <w:link w:val="StandaardSVChar"/>
    <w:rsid w:val="00C96513"/>
    <w:rPr>
      <w:rFonts w:ascii="Times New Roman" w:hAnsi="Times New Roman"/>
      <w:sz w:val="22"/>
    </w:rPr>
  </w:style>
  <w:style w:type="paragraph" w:customStyle="1" w:styleId="StijlStandaardSVVerdana10ptCursiefLinks-175cm">
    <w:name w:val="Stijl Standaard SV + Verdana 10 pt Cursief Links:  -175 cm"/>
    <w:basedOn w:val="StandaardSV"/>
    <w:rsid w:val="00D07EAC"/>
    <w:rPr>
      <w:rFonts w:ascii="Verdana" w:hAnsi="Verdana"/>
      <w:i/>
      <w:iCs/>
      <w:sz w:val="20"/>
    </w:rPr>
  </w:style>
  <w:style w:type="paragraph" w:customStyle="1" w:styleId="StijlStandaardSVVerdana10ptLinks-175cm">
    <w:name w:val="Stijl Standaard SV + Verdana 10 pt Links:  -175 cm"/>
    <w:basedOn w:val="StandaardSV"/>
    <w:rsid w:val="00E75678"/>
    <w:rPr>
      <w:rFonts w:ascii="Verdana" w:hAnsi="Verdana"/>
      <w:sz w:val="20"/>
    </w:rPr>
  </w:style>
  <w:style w:type="paragraph" w:customStyle="1" w:styleId="StijlStandaardSVVerdana10ptLinks-175cmRechts-0">
    <w:name w:val="Stijl Standaard SV + Verdana 10 pt Links:  -175 cm Rechts:  -0..."/>
    <w:basedOn w:val="StandaardSV"/>
    <w:rsid w:val="00E75678"/>
    <w:rPr>
      <w:rFonts w:ascii="Verdana" w:hAnsi="Verdana"/>
      <w:sz w:val="20"/>
    </w:rPr>
  </w:style>
  <w:style w:type="paragraph" w:customStyle="1" w:styleId="StijlStandaardSVVerdana10ptLinks-175cmRechts-01">
    <w:name w:val="Stijl Standaard SV + Verdana 10 pt Links:  -175 cm Rechts:  -0...1"/>
    <w:basedOn w:val="StandaardSV"/>
    <w:link w:val="StijlStandaardSVVerdana10ptLinks-175cmRechts-01Char"/>
    <w:rsid w:val="00E75678"/>
    <w:pPr>
      <w:pBdr>
        <w:bottom w:val="single" w:sz="4" w:space="1" w:color="auto"/>
      </w:pBdr>
    </w:pPr>
    <w:rPr>
      <w:rFonts w:ascii="Verdana" w:hAnsi="Verdana"/>
      <w:sz w:val="20"/>
    </w:rPr>
  </w:style>
  <w:style w:type="paragraph" w:customStyle="1" w:styleId="StijlStandaardSVVerdana10ptCursiefLinks-175cmRec">
    <w:name w:val="Stijl Standaard SV + Verdana 10 pt Cursief Links:  -175 cm Rec..."/>
    <w:basedOn w:val="StandaardSV"/>
    <w:rsid w:val="00E75678"/>
    <w:rPr>
      <w:rFonts w:ascii="Verdana" w:hAnsi="Verdana"/>
      <w:i/>
      <w:iCs/>
      <w:sz w:val="20"/>
    </w:rPr>
  </w:style>
  <w:style w:type="paragraph" w:customStyle="1" w:styleId="Nummering">
    <w:name w:val="Nummering"/>
    <w:basedOn w:val="Lijstalinea"/>
    <w:link w:val="NummeringChar"/>
    <w:qFormat/>
    <w:rsid w:val="00D919CB"/>
    <w:pPr>
      <w:numPr>
        <w:numId w:val="14"/>
      </w:numPr>
      <w:spacing w:after="120"/>
      <w:contextualSpacing w:val="0"/>
    </w:pPr>
    <w:rPr>
      <w:szCs w:val="24"/>
      <w:lang w:val="en-US"/>
    </w:rPr>
  </w:style>
  <w:style w:type="character" w:customStyle="1" w:styleId="NummeringChar">
    <w:name w:val="Nummering Char"/>
    <w:link w:val="Nummering"/>
    <w:rsid w:val="00D919CB"/>
    <w:rPr>
      <w:rFonts w:ascii="Verdana" w:hAnsi="Verdana"/>
      <w:szCs w:val="24"/>
      <w:lang w:val="en-US" w:eastAsia="nl-NL"/>
    </w:rPr>
  </w:style>
  <w:style w:type="paragraph" w:styleId="Lijstalinea">
    <w:name w:val="List Paragraph"/>
    <w:basedOn w:val="Standaard"/>
    <w:uiPriority w:val="34"/>
    <w:qFormat/>
    <w:rsid w:val="00E75678"/>
    <w:pPr>
      <w:ind w:left="720"/>
      <w:contextualSpacing/>
    </w:pPr>
  </w:style>
  <w:style w:type="paragraph" w:customStyle="1" w:styleId="nrtype1a">
    <w:name w:val="nr type 1a"/>
    <w:basedOn w:val="Nummering"/>
    <w:link w:val="nrtype1aChar"/>
    <w:rsid w:val="00E75678"/>
    <w:pPr>
      <w:numPr>
        <w:numId w:val="0"/>
      </w:numPr>
      <w:tabs>
        <w:tab w:val="num" w:pos="418"/>
      </w:tabs>
      <w:ind w:left="425" w:hanging="425"/>
    </w:pPr>
  </w:style>
  <w:style w:type="character" w:customStyle="1" w:styleId="nrtype1aChar">
    <w:name w:val="nr type 1a Char"/>
    <w:link w:val="nrtype1a"/>
    <w:rsid w:val="00E75678"/>
    <w:rPr>
      <w:rFonts w:ascii="Verdana" w:hAnsi="Verdana"/>
      <w:szCs w:val="24"/>
      <w:lang w:val="en-US" w:eastAsia="nl-NL"/>
    </w:rPr>
  </w:style>
  <w:style w:type="character" w:customStyle="1" w:styleId="KoptekstChar">
    <w:name w:val="Koptekst Char"/>
    <w:basedOn w:val="Standaardalinea-lettertype"/>
    <w:link w:val="Koptekst"/>
    <w:uiPriority w:val="99"/>
    <w:rsid w:val="00FC415D"/>
    <w:rPr>
      <w:rFonts w:ascii="Verdana" w:hAnsi="Verdana"/>
      <w:lang w:val="nl-NL" w:eastAsia="nl-NL"/>
    </w:rPr>
  </w:style>
  <w:style w:type="paragraph" w:styleId="Ballontekst">
    <w:name w:val="Balloon Text"/>
    <w:basedOn w:val="Standaard"/>
    <w:link w:val="BallontekstChar"/>
    <w:rsid w:val="00FC415D"/>
    <w:rPr>
      <w:rFonts w:ascii="Tahoma" w:hAnsi="Tahoma" w:cs="Tahoma"/>
      <w:sz w:val="16"/>
      <w:szCs w:val="16"/>
    </w:rPr>
  </w:style>
  <w:style w:type="character" w:customStyle="1" w:styleId="BallontekstChar">
    <w:name w:val="Ballontekst Char"/>
    <w:basedOn w:val="Standaardalinea-lettertype"/>
    <w:link w:val="Ballontekst"/>
    <w:rsid w:val="00FC415D"/>
    <w:rPr>
      <w:rFonts w:ascii="Tahoma" w:hAnsi="Tahoma" w:cs="Tahoma"/>
      <w:sz w:val="16"/>
      <w:szCs w:val="16"/>
      <w:lang w:val="nl-NL" w:eastAsia="nl-NL"/>
    </w:rPr>
  </w:style>
  <w:style w:type="paragraph" w:customStyle="1" w:styleId="Lijn">
    <w:name w:val="Lijn"/>
    <w:basedOn w:val="StijlStandaardSVVerdana10ptLinks-175cmRechts-01"/>
    <w:link w:val="LijnChar"/>
    <w:qFormat/>
    <w:rsid w:val="008076EB"/>
    <w:rPr>
      <w:lang w:val="nl-BE"/>
    </w:rPr>
  </w:style>
  <w:style w:type="character" w:customStyle="1" w:styleId="StandaardSVChar">
    <w:name w:val="Standaard SV Char"/>
    <w:basedOn w:val="Standaardalinea-lettertype"/>
    <w:link w:val="StandaardSV"/>
    <w:rsid w:val="008076EB"/>
    <w:rPr>
      <w:sz w:val="22"/>
      <w:lang w:val="nl-NL" w:eastAsia="nl-NL"/>
    </w:rPr>
  </w:style>
  <w:style w:type="character" w:customStyle="1" w:styleId="StijlStandaardSVVerdana10ptLinks-175cmRechts-01Char">
    <w:name w:val="Stijl Standaard SV + Verdana 10 pt Links:  -175 cm Rechts:  -0...1 Char"/>
    <w:basedOn w:val="StandaardSVChar"/>
    <w:link w:val="StijlStandaardSVVerdana10ptLinks-175cmRechts-01"/>
    <w:rsid w:val="008076EB"/>
    <w:rPr>
      <w:rFonts w:ascii="Verdana" w:hAnsi="Verdana"/>
      <w:sz w:val="22"/>
      <w:lang w:val="nl-NL" w:eastAsia="nl-NL"/>
    </w:rPr>
  </w:style>
  <w:style w:type="character" w:customStyle="1" w:styleId="LijnChar">
    <w:name w:val="Lijn Char"/>
    <w:basedOn w:val="StijlStandaardSVVerdana10ptLinks-175cmRechts-01Char"/>
    <w:link w:val="Lijn"/>
    <w:rsid w:val="008076EB"/>
    <w:rPr>
      <w:rFonts w:ascii="Verdana" w:hAnsi="Verdana"/>
      <w:sz w:val="22"/>
      <w:lang w:val="nl-NL" w:eastAsia="nl-NL"/>
    </w:rPr>
  </w:style>
  <w:style w:type="paragraph" w:customStyle="1" w:styleId="opschrift">
    <w:name w:val="opschrift"/>
    <w:basedOn w:val="Standaard"/>
    <w:link w:val="opschriftChar"/>
    <w:qFormat/>
    <w:rsid w:val="00843090"/>
    <w:pPr>
      <w:spacing w:before="1440"/>
    </w:pPr>
    <w:rPr>
      <w:b/>
      <w:i/>
      <w:smallCaps/>
    </w:rPr>
  </w:style>
  <w:style w:type="character" w:customStyle="1" w:styleId="opschriftChar">
    <w:name w:val="opschrift Char"/>
    <w:basedOn w:val="Standaardalinea-lettertype"/>
    <w:link w:val="opschrift"/>
    <w:rsid w:val="00843090"/>
    <w:rPr>
      <w:rFonts w:ascii="Verdana" w:hAnsi="Verdana"/>
      <w:b/>
      <w:i/>
      <w:smallCaps/>
      <w:lang w:val="nl-NL" w:eastAsia="nl-NL"/>
    </w:rPr>
  </w:style>
  <w:style w:type="character" w:styleId="Voetnootmarkering">
    <w:name w:val="footnote reference"/>
    <w:basedOn w:val="Standaardalinea-lettertype"/>
    <w:semiHidden/>
    <w:unhideWhenUsed/>
    <w:rsid w:val="00B964FF"/>
    <w:rPr>
      <w:vertAlign w:val="superscript"/>
    </w:rPr>
  </w:style>
  <w:style w:type="paragraph" w:styleId="Voetnoottekst">
    <w:name w:val="footnote text"/>
    <w:basedOn w:val="Standaard"/>
    <w:link w:val="VoetnoottekstChar"/>
    <w:semiHidden/>
    <w:unhideWhenUsed/>
    <w:rsid w:val="00B964FF"/>
    <w:rPr>
      <w:sz w:val="16"/>
    </w:rPr>
  </w:style>
  <w:style w:type="character" w:customStyle="1" w:styleId="VoetnoottekstChar">
    <w:name w:val="Voetnoottekst Char"/>
    <w:basedOn w:val="Standaardalinea-lettertype"/>
    <w:link w:val="Voetnoottekst"/>
    <w:semiHidden/>
    <w:rsid w:val="00B964FF"/>
    <w:rPr>
      <w:rFonts w:ascii="Verdana" w:hAnsi="Verdana"/>
      <w:sz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A0629-CB6B-494A-B837-ED7AA44B5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1939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Schriftelijke vraag</vt:lpstr>
    </vt:vector>
  </TitlesOfParts>
  <Company>Vlaams Parlement</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Schriftelijke vraag</dc:title>
  <dc:creator>Vlaams Parlement</dc:creator>
  <cp:lastModifiedBy>Johan Meermans</cp:lastModifiedBy>
  <cp:revision>2</cp:revision>
  <cp:lastPrinted>2014-05-14T13:55:00Z</cp:lastPrinted>
  <dcterms:created xsi:type="dcterms:W3CDTF">2025-10-22T13:08:00Z</dcterms:created>
  <dcterms:modified xsi:type="dcterms:W3CDTF">2025-10-22T13:08:00Z</dcterms:modified>
</cp:coreProperties>
</file>