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BF00" w14:textId="77777777" w:rsidR="00C96513" w:rsidRPr="002A43AD" w:rsidRDefault="00573FB4" w:rsidP="00204C10">
      <w:pPr>
        <w:pStyle w:val="opschrift"/>
        <w:spacing w:before="0"/>
      </w:pPr>
      <w:r w:rsidRPr="00451CDB">
        <w:t>schriftelijke vraag</w:t>
      </w:r>
    </w:p>
    <w:p w14:paraId="60FC0F5B" w14:textId="77777777" w:rsidR="00C96513" w:rsidRDefault="00C96513" w:rsidP="00E75678"/>
    <w:p w14:paraId="40E60447" w14:textId="379DEBA9" w:rsidR="00C96513" w:rsidRPr="00451CDB" w:rsidRDefault="00573FB4" w:rsidP="00E75678">
      <w:r w:rsidRPr="00451CDB">
        <w:t xml:space="preserve">nr. </w:t>
      </w:r>
      <w:r w:rsidR="00CC1492">
        <w:t>106</w:t>
      </w:r>
    </w:p>
    <w:p w14:paraId="533EF90D" w14:textId="77777777" w:rsidR="00C96513" w:rsidRPr="00451CDB" w:rsidRDefault="00573FB4" w:rsidP="00E75678">
      <w:pPr>
        <w:rPr>
          <w:b/>
          <w:smallCaps/>
        </w:rPr>
      </w:pPr>
      <w:r w:rsidRPr="00451CDB">
        <w:t xml:space="preserve">van </w:t>
      </w:r>
      <w:r w:rsidRPr="00451CDB">
        <w:rPr>
          <w:b/>
          <w:smallCaps/>
        </w:rPr>
        <w:t>anke van dermeersch</w:t>
      </w:r>
    </w:p>
    <w:p w14:paraId="31E538B9" w14:textId="77777777" w:rsidR="00C96513" w:rsidRPr="00C96513" w:rsidRDefault="00573FB4" w:rsidP="00E75678">
      <w:r w:rsidRPr="00451CDB">
        <w:t>datum: 13 november 2025</w:t>
      </w:r>
    </w:p>
    <w:p w14:paraId="41BDD23F" w14:textId="77777777" w:rsidR="00C96513" w:rsidRPr="008A4109" w:rsidRDefault="00C96513" w:rsidP="00E75678">
      <w:pPr>
        <w:pBdr>
          <w:bottom w:val="single" w:sz="4" w:space="1" w:color="auto"/>
        </w:pBdr>
      </w:pPr>
    </w:p>
    <w:p w14:paraId="2A3787D7" w14:textId="77777777" w:rsidR="00C96513" w:rsidRPr="008A4109" w:rsidRDefault="00C96513" w:rsidP="00E75678"/>
    <w:p w14:paraId="2F630B7D" w14:textId="77777777" w:rsidR="00C96513" w:rsidRPr="00451CDB" w:rsidRDefault="00573FB4" w:rsidP="00E75678">
      <w:pPr>
        <w:rPr>
          <w:rFonts w:ascii="Times New Roman Vet" w:hAnsi="Times New Roman Vet"/>
          <w:sz w:val="22"/>
          <w:szCs w:val="22"/>
          <w:lang w:val="nl-BE"/>
        </w:rPr>
      </w:pPr>
      <w:r w:rsidRPr="00451CDB">
        <w:rPr>
          <w:szCs w:val="22"/>
          <w:lang w:val="nl-BE"/>
        </w:rPr>
        <w:t>aan</w:t>
      </w:r>
      <w:r w:rsidRPr="00451CDB">
        <w:rPr>
          <w:b/>
          <w:smallCaps/>
          <w:szCs w:val="22"/>
          <w:lang w:val="nl-BE"/>
        </w:rPr>
        <w:t xml:space="preserve"> matthias diependaele</w:t>
      </w:r>
    </w:p>
    <w:p w14:paraId="05BC7FB9" w14:textId="470F07B3" w:rsidR="00C96513" w:rsidRPr="00C96513" w:rsidRDefault="00A23D80" w:rsidP="00E75678">
      <w:pPr>
        <w:rPr>
          <w:smallCaps/>
          <w:szCs w:val="22"/>
          <w:lang w:val="nl-BE"/>
        </w:rPr>
      </w:pPr>
      <w:r>
        <w:rPr>
          <w:smallCaps/>
          <w:szCs w:val="22"/>
          <w:lang w:val="nl-BE"/>
        </w:rPr>
        <w:t>minister-president</w:t>
      </w:r>
      <w:r w:rsidRPr="00451CDB">
        <w:rPr>
          <w:smallCaps/>
          <w:szCs w:val="22"/>
          <w:lang w:val="nl-BE"/>
        </w:rPr>
        <w:t xml:space="preserve"> van de </w:t>
      </w:r>
      <w:proofErr w:type="spellStart"/>
      <w:r w:rsidRPr="00451CDB">
        <w:rPr>
          <w:smallCaps/>
          <w:szCs w:val="22"/>
          <w:lang w:val="nl-BE"/>
        </w:rPr>
        <w:t>vlaamse</w:t>
      </w:r>
      <w:proofErr w:type="spellEnd"/>
      <w:r w:rsidRPr="00451CDB">
        <w:rPr>
          <w:smallCaps/>
          <w:szCs w:val="22"/>
          <w:lang w:val="nl-BE"/>
        </w:rPr>
        <w:t xml:space="preserve"> regering, </w:t>
      </w:r>
      <w:proofErr w:type="spellStart"/>
      <w:r w:rsidRPr="00451CDB">
        <w:rPr>
          <w:smallCaps/>
          <w:szCs w:val="22"/>
          <w:lang w:val="nl-BE"/>
        </w:rPr>
        <w:t>vlaams</w:t>
      </w:r>
      <w:proofErr w:type="spellEnd"/>
      <w:r w:rsidRPr="00451CDB">
        <w:rPr>
          <w:smallCaps/>
          <w:szCs w:val="22"/>
          <w:lang w:val="nl-BE"/>
        </w:rPr>
        <w:t xml:space="preserve"> </w:t>
      </w:r>
      <w:r>
        <w:rPr>
          <w:smallCaps/>
          <w:szCs w:val="22"/>
          <w:lang w:val="nl-BE"/>
        </w:rPr>
        <w:t>minister</w:t>
      </w:r>
      <w:r w:rsidRPr="00451CDB">
        <w:rPr>
          <w:smallCaps/>
          <w:szCs w:val="22"/>
          <w:lang w:val="nl-BE"/>
        </w:rPr>
        <w:t xml:space="preserve"> van economie, innovatie en industrie, buitenlandse zaken, digitalisering en facilitair management</w:t>
      </w:r>
    </w:p>
    <w:p w14:paraId="2B7C905C" w14:textId="77777777" w:rsidR="00C96513" w:rsidRPr="008A4109" w:rsidRDefault="00C96513" w:rsidP="00E75678">
      <w:pPr>
        <w:pStyle w:val="StandaardSV"/>
        <w:pBdr>
          <w:bottom w:val="single" w:sz="4" w:space="1" w:color="auto"/>
        </w:pBdr>
        <w:jc w:val="left"/>
        <w:rPr>
          <w:rFonts w:ascii="Verdana" w:hAnsi="Verdana"/>
          <w:sz w:val="20"/>
          <w:lang w:val="nl-BE"/>
        </w:rPr>
      </w:pPr>
    </w:p>
    <w:p w14:paraId="64BADD15" w14:textId="77777777" w:rsidR="00451CDB" w:rsidRPr="008A4109" w:rsidRDefault="00451CDB" w:rsidP="00E75678">
      <w:pPr>
        <w:pStyle w:val="StandaardSV"/>
        <w:jc w:val="left"/>
        <w:rPr>
          <w:rFonts w:ascii="Verdana" w:hAnsi="Verdana"/>
          <w:sz w:val="20"/>
        </w:rPr>
      </w:pPr>
    </w:p>
    <w:p w14:paraId="6FC0494A" w14:textId="77777777" w:rsidR="00451CDB" w:rsidRPr="008C1B72" w:rsidRDefault="00451CDB" w:rsidP="00E75678">
      <w:pPr>
        <w:pStyle w:val="StandaardSV"/>
        <w:jc w:val="left"/>
        <w:rPr>
          <w:rFonts w:ascii="Verdana" w:hAnsi="Verdana"/>
          <w:sz w:val="20"/>
        </w:rPr>
      </w:pPr>
    </w:p>
    <w:p w14:paraId="3EC893D8" w14:textId="1ED991EE" w:rsidR="00C96513" w:rsidRDefault="00CC1492" w:rsidP="00D07EAC">
      <w:pPr>
        <w:pStyle w:val="StijlStandaardSVVerdana10ptCursiefLinks-175cm"/>
        <w:rPr>
          <w:rFonts w:eastAsia="Calibri"/>
          <w:lang w:val="nl-BE" w:eastAsia="en-US"/>
        </w:rPr>
      </w:pPr>
      <w:r>
        <w:rPr>
          <w:rFonts w:eastAsia="Calibri"/>
          <w:lang w:val="nl-BE" w:eastAsia="en-US"/>
        </w:rPr>
        <w:t>Samenwerking Vlaanderen en Nederland  -  Politieke en grondwettelijke implicaties</w:t>
      </w:r>
    </w:p>
    <w:p w14:paraId="2FDC97F7" w14:textId="77777777" w:rsidR="00CF752D" w:rsidRDefault="00CF752D" w:rsidP="00E75678">
      <w:pPr>
        <w:pStyle w:val="StijlStandaardSVVerdana10ptLinks-175cm"/>
        <w:rPr>
          <w:rFonts w:eastAsia="Calibri"/>
          <w:lang w:val="nl-BE" w:eastAsia="en-US"/>
        </w:rPr>
      </w:pPr>
    </w:p>
    <w:p w14:paraId="3CBEB80C" w14:textId="77777777" w:rsidR="00800E5B" w:rsidRDefault="00573FB4">
      <w:pPr>
        <w:rPr>
          <w:rFonts w:ascii="Times New Roman" w:hAnsi="Times New Roman"/>
        </w:rPr>
      </w:pPr>
      <w:r>
        <w:rPr>
          <w:rFonts w:eastAsia="Verdana" w:cs="Verdana"/>
        </w:rPr>
        <w:t>De mogelijke intensere samenwerking tussen Vlaanderen en Nederland is gezien de huidige geopolitieke situatie een logische stap tussen twee economisch, cultureel en taalkundig nauw verwante regio’s. Er zijn evenwel politieke en grondwettelijke implicaties. In het Belgische staatsbestel gelden immers duidelijke grenzen voor de bevoegdheden van deelstaten én bestaat er een historische bepaling die nakomelingen van het Huis Oranje-Nassau uitsluit van enige macht in België.</w:t>
      </w:r>
    </w:p>
    <w:p w14:paraId="7BA76B9D" w14:textId="2BBD67B7" w:rsidR="00800E5B" w:rsidRDefault="00573FB4">
      <w:pPr>
        <w:spacing w:before="240"/>
        <w:rPr>
          <w:rFonts w:eastAsia="Verdana" w:cs="Verdana"/>
        </w:rPr>
      </w:pPr>
      <w:r>
        <w:rPr>
          <w:rFonts w:eastAsia="Verdana" w:cs="Verdana"/>
        </w:rPr>
        <w:t xml:space="preserve">Graag </w:t>
      </w:r>
      <w:r w:rsidR="00A23D80">
        <w:rPr>
          <w:rFonts w:eastAsia="Verdana" w:cs="Verdana"/>
        </w:rPr>
        <w:t>krijg</w:t>
      </w:r>
      <w:r>
        <w:rPr>
          <w:rFonts w:eastAsia="Verdana" w:cs="Verdana"/>
        </w:rPr>
        <w:t xml:space="preserve"> ik meer duidelijkheid over de concrete plannen, de juridische contouren en de visie van de Vlaamse Regering op deze samenwerking</w:t>
      </w:r>
      <w:r w:rsidR="00A23D80">
        <w:rPr>
          <w:rFonts w:eastAsia="Verdana" w:cs="Verdana"/>
        </w:rPr>
        <w:t>.</w:t>
      </w:r>
    </w:p>
    <w:p w14:paraId="794F836A" w14:textId="77777777" w:rsidR="00CC1492" w:rsidRDefault="00CC1492" w:rsidP="00CC1492">
      <w:pPr>
        <w:rPr>
          <w:rFonts w:ascii="Times New Roman" w:hAnsi="Times New Roman"/>
        </w:rPr>
      </w:pPr>
    </w:p>
    <w:p w14:paraId="6758B52E" w14:textId="49570D4A" w:rsidR="00800E5B" w:rsidRPr="00CC1492" w:rsidRDefault="00573FB4" w:rsidP="00CC1492">
      <w:pPr>
        <w:pStyle w:val="Nummering"/>
        <w:rPr>
          <w:rFonts w:ascii="Times New Roman" w:hAnsi="Times New Roman"/>
          <w:lang w:val="nl-BE"/>
        </w:rPr>
      </w:pPr>
      <w:r w:rsidRPr="00CC1492">
        <w:rPr>
          <w:rFonts w:eastAsia="Verdana"/>
          <w:lang w:val="nl-BE"/>
        </w:rPr>
        <w:t xml:space="preserve">Hoe verhoudt dit initiatief zich tot de bevoegdheden van de Vlaamse </w:t>
      </w:r>
      <w:r w:rsidR="00A23D80" w:rsidRPr="00CC1492">
        <w:rPr>
          <w:rFonts w:eastAsia="Verdana"/>
          <w:lang w:val="nl-BE"/>
        </w:rPr>
        <w:t>R</w:t>
      </w:r>
      <w:r w:rsidRPr="00CC1492">
        <w:rPr>
          <w:rFonts w:eastAsia="Verdana"/>
          <w:lang w:val="nl-BE"/>
        </w:rPr>
        <w:t xml:space="preserve">egering versus die van het federale niveau van België? Met andere woorden: hoe garandeert </w:t>
      </w:r>
      <w:r w:rsidR="00A23D80" w:rsidRPr="00CC1492">
        <w:rPr>
          <w:rFonts w:eastAsia="Verdana"/>
          <w:lang w:val="nl-BE"/>
        </w:rPr>
        <w:t>de minister-president</w:t>
      </w:r>
      <w:r w:rsidRPr="00CC1492">
        <w:rPr>
          <w:rFonts w:eastAsia="Verdana"/>
          <w:lang w:val="nl-BE"/>
        </w:rPr>
        <w:t xml:space="preserve"> dat de samenwerking binnen het Belgische staats- en constitutionele kader blijft?</w:t>
      </w:r>
    </w:p>
    <w:p w14:paraId="512B980D" w14:textId="0B92A539" w:rsidR="00800E5B" w:rsidRPr="00CC1492" w:rsidRDefault="00573FB4" w:rsidP="00CC1492">
      <w:pPr>
        <w:pStyle w:val="Nummering"/>
        <w:rPr>
          <w:rFonts w:ascii="Times New Roman" w:hAnsi="Times New Roman"/>
          <w:lang w:val="nl-BE"/>
        </w:rPr>
      </w:pPr>
      <w:r w:rsidRPr="00CC1492">
        <w:rPr>
          <w:rFonts w:eastAsia="Verdana"/>
          <w:lang w:val="nl-BE"/>
        </w:rPr>
        <w:t xml:space="preserve">Welke risico’s ziet </w:t>
      </w:r>
      <w:r w:rsidR="00A23D80" w:rsidRPr="00CC1492">
        <w:rPr>
          <w:rFonts w:eastAsia="Verdana"/>
          <w:lang w:val="nl-BE"/>
        </w:rPr>
        <w:t>de minister-president</w:t>
      </w:r>
      <w:r w:rsidRPr="00CC1492">
        <w:rPr>
          <w:rFonts w:eastAsia="Verdana"/>
          <w:lang w:val="nl-BE"/>
        </w:rPr>
        <w:t xml:space="preserve"> op het vlak van soevereiniteit of bestuurlijke autonomie voor Vlaanderen, wanneer nauwere samenwerking met Nederland wordt nagestreefd?</w:t>
      </w:r>
    </w:p>
    <w:p w14:paraId="69DCFF53" w14:textId="0C4D62C3" w:rsidR="00A23D80" w:rsidRPr="00CC1492" w:rsidRDefault="00A23D80" w:rsidP="00CC1492">
      <w:pPr>
        <w:pStyle w:val="Nummering"/>
        <w:rPr>
          <w:rFonts w:eastAsia="Verdana"/>
          <w:lang w:val="nl-BE"/>
        </w:rPr>
      </w:pPr>
      <w:r w:rsidRPr="00CC1492">
        <w:rPr>
          <w:rFonts w:eastAsia="Verdana"/>
          <w:lang w:val="nl-BE"/>
        </w:rPr>
        <w:t xml:space="preserve">De minister-president zei publiekelijk dat er “met geen enkel ander land zo intens wordt samengewerkt” als met Nederland. </w:t>
      </w:r>
    </w:p>
    <w:p w14:paraId="10750B9C" w14:textId="3EEECA8B" w:rsidR="00800E5B" w:rsidRPr="00CC1492" w:rsidRDefault="00573FB4" w:rsidP="00CC1492">
      <w:pPr>
        <w:pStyle w:val="Nummering"/>
        <w:numPr>
          <w:ilvl w:val="0"/>
          <w:numId w:val="0"/>
        </w:numPr>
        <w:ind w:left="425"/>
        <w:rPr>
          <w:rFonts w:ascii="Times New Roman" w:hAnsi="Times New Roman"/>
          <w:lang w:val="nl-BE"/>
        </w:rPr>
      </w:pPr>
      <w:r w:rsidRPr="00CC1492">
        <w:rPr>
          <w:rFonts w:eastAsia="Verdana"/>
          <w:lang w:val="nl-BE"/>
        </w:rPr>
        <w:t>Hoe wordt deze intensiteit concreet gemeten of georganiseerd (structuren, budgetten, bevoegdheden)?</w:t>
      </w:r>
    </w:p>
    <w:p w14:paraId="754B0DD3" w14:textId="1932D1B7" w:rsidR="00800E5B" w:rsidRPr="00CC1492" w:rsidRDefault="00573FB4" w:rsidP="00CC1492">
      <w:pPr>
        <w:pStyle w:val="Nummering"/>
        <w:rPr>
          <w:rFonts w:ascii="Times New Roman" w:hAnsi="Times New Roman"/>
          <w:lang w:val="nl-BE"/>
        </w:rPr>
      </w:pPr>
      <w:r w:rsidRPr="00CC1492">
        <w:rPr>
          <w:rFonts w:eastAsia="Verdana"/>
          <w:lang w:val="nl-BE"/>
        </w:rPr>
        <w:t>In hoeverre is er gedacht aan vormen van bestuurlijke verankering (bijv</w:t>
      </w:r>
      <w:r w:rsidR="00A23D80" w:rsidRPr="00CC1492">
        <w:rPr>
          <w:rFonts w:eastAsia="Verdana"/>
          <w:lang w:val="nl-BE"/>
        </w:rPr>
        <w:t>oorbeeld</w:t>
      </w:r>
      <w:r w:rsidRPr="00CC1492">
        <w:rPr>
          <w:rFonts w:eastAsia="Verdana"/>
          <w:lang w:val="nl-BE"/>
        </w:rPr>
        <w:t xml:space="preserve"> gezamenlijke organen, gedeelde besluitvorming)? </w:t>
      </w:r>
      <w:r w:rsidR="00A23D80" w:rsidRPr="00CC1492">
        <w:rPr>
          <w:rFonts w:eastAsia="Verdana"/>
          <w:lang w:val="nl-BE"/>
        </w:rPr>
        <w:t>Z</w:t>
      </w:r>
      <w:r w:rsidRPr="00CC1492">
        <w:rPr>
          <w:rFonts w:eastAsia="Verdana"/>
          <w:lang w:val="nl-BE"/>
        </w:rPr>
        <w:t>o ja</w:t>
      </w:r>
      <w:r w:rsidR="00A23D80" w:rsidRPr="00CC1492">
        <w:rPr>
          <w:rFonts w:eastAsia="Verdana"/>
          <w:lang w:val="nl-BE"/>
        </w:rPr>
        <w:t>,</w:t>
      </w:r>
      <w:r w:rsidRPr="00CC1492">
        <w:rPr>
          <w:rFonts w:eastAsia="Verdana"/>
          <w:lang w:val="nl-BE"/>
        </w:rPr>
        <w:t xml:space="preserve"> wat betekent dat voor de rol van de Vlaamse </w:t>
      </w:r>
      <w:r w:rsidR="00A23D80" w:rsidRPr="00CC1492">
        <w:rPr>
          <w:rFonts w:eastAsia="Verdana"/>
          <w:lang w:val="nl-BE"/>
        </w:rPr>
        <w:t>R</w:t>
      </w:r>
      <w:r w:rsidRPr="00CC1492">
        <w:rPr>
          <w:rFonts w:eastAsia="Verdana"/>
          <w:lang w:val="nl-BE"/>
        </w:rPr>
        <w:t>egering?</w:t>
      </w:r>
    </w:p>
    <w:p w14:paraId="5B5E53A8" w14:textId="26C5A20A" w:rsidR="00800E5B" w:rsidRPr="00CC1492" w:rsidRDefault="00573FB4" w:rsidP="00CC1492">
      <w:pPr>
        <w:pStyle w:val="Nummering"/>
        <w:rPr>
          <w:rFonts w:ascii="Times New Roman" w:hAnsi="Times New Roman"/>
          <w:lang w:val="nl-BE"/>
        </w:rPr>
      </w:pPr>
      <w:r w:rsidRPr="00CC1492">
        <w:rPr>
          <w:rFonts w:eastAsia="Verdana"/>
          <w:lang w:val="nl-BE"/>
        </w:rPr>
        <w:t xml:space="preserve">Hoe garandeert </w:t>
      </w:r>
      <w:r w:rsidR="00A23D80" w:rsidRPr="00CC1492">
        <w:rPr>
          <w:rFonts w:eastAsia="Verdana"/>
          <w:lang w:val="nl-BE"/>
        </w:rPr>
        <w:t>de minister-president</w:t>
      </w:r>
      <w:r w:rsidRPr="00CC1492">
        <w:rPr>
          <w:rFonts w:eastAsia="Verdana"/>
          <w:lang w:val="nl-BE"/>
        </w:rPr>
        <w:t xml:space="preserve"> dat de belangen van Vlaanderen in </w:t>
      </w:r>
      <w:r w:rsidR="00A23D80" w:rsidRPr="00CC1492">
        <w:rPr>
          <w:rFonts w:eastAsia="Verdana"/>
          <w:lang w:val="nl-BE"/>
        </w:rPr>
        <w:t xml:space="preserve">een </w:t>
      </w:r>
      <w:r w:rsidRPr="00CC1492">
        <w:rPr>
          <w:rFonts w:eastAsia="Verdana"/>
          <w:lang w:val="nl-BE"/>
        </w:rPr>
        <w:t>dergelijke samenwerking volledig gewaarborgd blijven</w:t>
      </w:r>
      <w:r w:rsidR="00A62FA1">
        <w:rPr>
          <w:rFonts w:eastAsia="Verdana"/>
          <w:lang w:val="nl-BE"/>
        </w:rPr>
        <w:t xml:space="preserve">, </w:t>
      </w:r>
      <w:r w:rsidRPr="00CC1492">
        <w:rPr>
          <w:rFonts w:eastAsia="Verdana"/>
          <w:lang w:val="nl-BE"/>
        </w:rPr>
        <w:t xml:space="preserve">bijvoorbeeld op </w:t>
      </w:r>
      <w:r w:rsidR="00A23D80" w:rsidRPr="00CC1492">
        <w:rPr>
          <w:rFonts w:eastAsia="Verdana"/>
          <w:lang w:val="nl-BE"/>
        </w:rPr>
        <w:t xml:space="preserve">het </w:t>
      </w:r>
      <w:r w:rsidRPr="00CC1492">
        <w:rPr>
          <w:rFonts w:eastAsia="Verdana"/>
          <w:lang w:val="nl-BE"/>
        </w:rPr>
        <w:t>vlak van handels- en industriepolitiek, arbeidsmarkt, fiscale autonomie?</w:t>
      </w:r>
    </w:p>
    <w:p w14:paraId="4CBC458C" w14:textId="04D04192" w:rsidR="00800E5B" w:rsidRPr="00CC1492" w:rsidRDefault="00A23D80" w:rsidP="00CC1492">
      <w:pPr>
        <w:pStyle w:val="Nummering"/>
        <w:rPr>
          <w:rFonts w:ascii="Times New Roman" w:hAnsi="Times New Roman"/>
          <w:lang w:val="nl-BE"/>
        </w:rPr>
      </w:pPr>
      <w:r w:rsidRPr="00CC1492">
        <w:rPr>
          <w:rFonts w:eastAsia="Verdana"/>
          <w:lang w:val="nl-BE"/>
        </w:rPr>
        <w:t>Kan de minister-president aangeven hoe de communicatie verloopt met de collega’s in Brussel (federale overheid) en met Nederland om eventuele conflicten of overlappingen te vermijden?</w:t>
      </w:r>
    </w:p>
    <w:p w14:paraId="6DC4ECD0" w14:textId="1D3CDCBE" w:rsidR="00800E5B" w:rsidRPr="00CC1492" w:rsidRDefault="00573FB4" w:rsidP="00CC1492">
      <w:pPr>
        <w:pStyle w:val="Nummering"/>
        <w:rPr>
          <w:rFonts w:ascii="Times New Roman" w:hAnsi="Times New Roman"/>
          <w:lang w:val="nl-BE"/>
        </w:rPr>
      </w:pPr>
      <w:r w:rsidRPr="00CC1492">
        <w:rPr>
          <w:rFonts w:eastAsia="Verdana"/>
          <w:lang w:val="nl-BE"/>
        </w:rPr>
        <w:t xml:space="preserve">Hoe ziet </w:t>
      </w:r>
      <w:r w:rsidR="00A23D80" w:rsidRPr="00CC1492">
        <w:rPr>
          <w:rFonts w:eastAsia="Verdana"/>
          <w:lang w:val="nl-BE"/>
        </w:rPr>
        <w:t>de minister-president</w:t>
      </w:r>
      <w:r w:rsidRPr="00CC1492">
        <w:rPr>
          <w:rFonts w:eastAsia="Verdana"/>
          <w:lang w:val="nl-BE"/>
        </w:rPr>
        <w:t xml:space="preserve"> de langetermijnvisie voor Vlaanderen in dit kader</w:t>
      </w:r>
      <w:r w:rsidR="00A23D80" w:rsidRPr="00CC1492">
        <w:rPr>
          <w:rFonts w:eastAsia="Verdana"/>
          <w:lang w:val="nl-BE"/>
        </w:rPr>
        <w:t>:</w:t>
      </w:r>
      <w:r w:rsidRPr="00CC1492">
        <w:rPr>
          <w:rFonts w:eastAsia="Verdana"/>
          <w:lang w:val="nl-BE"/>
        </w:rPr>
        <w:t xml:space="preserve"> blijft Vlaanderen binnen de Belgische federale staat? Of ziet </w:t>
      </w:r>
      <w:r w:rsidR="00A23D80" w:rsidRPr="00CC1492">
        <w:rPr>
          <w:rFonts w:eastAsia="Verdana"/>
          <w:lang w:val="nl-BE"/>
        </w:rPr>
        <w:t>de minister-president</w:t>
      </w:r>
      <w:r w:rsidRPr="00CC1492">
        <w:rPr>
          <w:rFonts w:eastAsia="Verdana"/>
          <w:lang w:val="nl-BE"/>
        </w:rPr>
        <w:t xml:space="preserve"> een scenario waarbij Vlaanderen steeds nauwer geïntegreerd wordt met Nederland (met federale implicaties)?</w:t>
      </w:r>
    </w:p>
    <w:p w14:paraId="36BDE96A" w14:textId="1EDFC082" w:rsidR="00800E5B" w:rsidRPr="00CC1492" w:rsidRDefault="00A23D80" w:rsidP="00CC1492">
      <w:pPr>
        <w:pStyle w:val="Nummering"/>
        <w:rPr>
          <w:rFonts w:ascii="Times New Roman" w:hAnsi="Times New Roman"/>
          <w:lang w:val="nl-BE"/>
        </w:rPr>
      </w:pPr>
      <w:r w:rsidRPr="00CC1492">
        <w:rPr>
          <w:rFonts w:eastAsia="Verdana"/>
          <w:lang w:val="nl-BE"/>
        </w:rPr>
        <w:lastRenderedPageBreak/>
        <w:t>Als het laatste het geval is: welke garanties kan de minister-president geven dat zo’n integratie de democratische rechten en politieke autonomie van de Vlaamse bevolking respecteert?</w:t>
      </w:r>
    </w:p>
    <w:p w14:paraId="3E57333B" w14:textId="3C97DF6B" w:rsidR="00800E5B" w:rsidRPr="00CC1492" w:rsidRDefault="00573FB4" w:rsidP="00CC1492">
      <w:pPr>
        <w:pStyle w:val="Nummering"/>
        <w:rPr>
          <w:rFonts w:ascii="Times New Roman" w:hAnsi="Times New Roman"/>
          <w:lang w:val="nl-BE"/>
        </w:rPr>
      </w:pPr>
      <w:r w:rsidRPr="00CC1492">
        <w:rPr>
          <w:rFonts w:eastAsia="Verdana"/>
          <w:lang w:val="nl-BE"/>
        </w:rPr>
        <w:t xml:space="preserve">In België werd in november 1830 het decreet nr. 5 “betreffende de eeuwige uitsluiting van het </w:t>
      </w:r>
      <w:proofErr w:type="spellStart"/>
      <w:r w:rsidRPr="00CC1492">
        <w:rPr>
          <w:rFonts w:eastAsia="Verdana"/>
          <w:lang w:val="nl-BE"/>
        </w:rPr>
        <w:t>stam-huis</w:t>
      </w:r>
      <w:proofErr w:type="spellEnd"/>
      <w:r w:rsidRPr="00CC1492">
        <w:rPr>
          <w:rFonts w:eastAsia="Verdana"/>
          <w:lang w:val="nl-BE"/>
        </w:rPr>
        <w:t xml:space="preserve"> van Oranje-Nassau van enige macht in België” aangenomen</w:t>
      </w:r>
      <w:r w:rsidR="00A23D80" w:rsidRPr="00CC1492">
        <w:rPr>
          <w:rFonts w:eastAsia="Verdana"/>
          <w:lang w:val="nl-BE"/>
        </w:rPr>
        <w:t>.</w:t>
      </w:r>
    </w:p>
    <w:p w14:paraId="325530C8" w14:textId="6D000B34" w:rsidR="00800E5B" w:rsidRPr="00CC1492" w:rsidRDefault="00A23D80" w:rsidP="00CC1492">
      <w:pPr>
        <w:pStyle w:val="Nummering"/>
        <w:numPr>
          <w:ilvl w:val="0"/>
          <w:numId w:val="0"/>
        </w:numPr>
        <w:ind w:left="425"/>
        <w:rPr>
          <w:rFonts w:ascii="Times New Roman" w:hAnsi="Times New Roman"/>
          <w:lang w:val="nl-BE"/>
        </w:rPr>
      </w:pPr>
      <w:r w:rsidRPr="00CC1492">
        <w:rPr>
          <w:rFonts w:eastAsia="Verdana"/>
          <w:lang w:val="nl-BE"/>
        </w:rPr>
        <w:t>Kan de minister-president aangeven of dit historische decreet (dat nog vaak wordt genoemd) vandaag nog volledig van kracht is ofwel welke juridische status het heeft voor de Vlaamse Regering?</w:t>
      </w:r>
    </w:p>
    <w:p w14:paraId="093D340A" w14:textId="1C53018B" w:rsidR="00800E5B" w:rsidRDefault="00A23D80" w:rsidP="00CC1492">
      <w:pPr>
        <w:pStyle w:val="Nummering"/>
        <w:rPr>
          <w:rFonts w:ascii="Times New Roman" w:hAnsi="Times New Roman"/>
        </w:rPr>
      </w:pPr>
      <w:r w:rsidRPr="00CC1492">
        <w:rPr>
          <w:rFonts w:eastAsia="Verdana"/>
          <w:lang w:val="nl-BE"/>
        </w:rPr>
        <w:t xml:space="preserve">Heeft de minister-president-president intern bekeken of in het kader van samenwerking met Nederland dit soort historische/constitutionele kwesties (zoals deze uitsluiting) op enige manier onder de aandacht moet komen? </w:t>
      </w:r>
      <w:r>
        <w:rPr>
          <w:rFonts w:eastAsia="Verdana"/>
        </w:rPr>
        <w:t xml:space="preserve">Zo ja, wat was de conclusie? </w:t>
      </w:r>
      <w:proofErr w:type="spellStart"/>
      <w:r>
        <w:rPr>
          <w:rFonts w:eastAsia="Verdana"/>
        </w:rPr>
        <w:t>Zoniet</w:t>
      </w:r>
      <w:proofErr w:type="spellEnd"/>
      <w:r>
        <w:rPr>
          <w:rFonts w:eastAsia="Verdana"/>
        </w:rPr>
        <w:t xml:space="preserve">, </w:t>
      </w:r>
      <w:proofErr w:type="spellStart"/>
      <w:r>
        <w:rPr>
          <w:rFonts w:eastAsia="Verdana"/>
        </w:rPr>
        <w:t>waarom</w:t>
      </w:r>
      <w:proofErr w:type="spellEnd"/>
      <w:r>
        <w:rPr>
          <w:rFonts w:eastAsia="Verdana"/>
        </w:rPr>
        <w:t xml:space="preserve"> </w:t>
      </w:r>
      <w:proofErr w:type="spellStart"/>
      <w:r>
        <w:rPr>
          <w:rFonts w:eastAsia="Verdana"/>
        </w:rPr>
        <w:t>niet</w:t>
      </w:r>
      <w:proofErr w:type="spellEnd"/>
      <w:r>
        <w:rPr>
          <w:rFonts w:eastAsia="Verdana"/>
        </w:rPr>
        <w:t>?</w:t>
      </w:r>
    </w:p>
    <w:p w14:paraId="0C020CC6" w14:textId="58F37788" w:rsidR="00800E5B" w:rsidRPr="00CC1492" w:rsidRDefault="00573FB4" w:rsidP="00CC1492">
      <w:pPr>
        <w:pStyle w:val="Nummering"/>
        <w:rPr>
          <w:rFonts w:ascii="Times New Roman" w:hAnsi="Times New Roman"/>
          <w:lang w:val="nl-BE"/>
        </w:rPr>
      </w:pPr>
      <w:r w:rsidRPr="00CC1492">
        <w:rPr>
          <w:rFonts w:eastAsia="Verdana"/>
          <w:lang w:val="nl-BE"/>
        </w:rPr>
        <w:t xml:space="preserve">Is er volgens </w:t>
      </w:r>
      <w:r w:rsidR="00A23D80" w:rsidRPr="00CC1492">
        <w:rPr>
          <w:rFonts w:eastAsia="Verdana"/>
          <w:lang w:val="nl-BE"/>
        </w:rPr>
        <w:t>de minister-president</w:t>
      </w:r>
      <w:r w:rsidRPr="00CC1492">
        <w:rPr>
          <w:rFonts w:eastAsia="Verdana"/>
          <w:lang w:val="nl-BE"/>
        </w:rPr>
        <w:t xml:space="preserve"> een risico dat historische of juridisch verankerde uitsluitingen, zoals die van het Huis Oranje-Nassau, opnieuw actueel worden of heropend moeten worden?</w:t>
      </w:r>
    </w:p>
    <w:p w14:paraId="45B0B0B1" w14:textId="46B4209D" w:rsidR="00800E5B" w:rsidRPr="00CC1492" w:rsidRDefault="00573FB4" w:rsidP="00CC1492">
      <w:pPr>
        <w:pStyle w:val="Nummering"/>
        <w:rPr>
          <w:rFonts w:ascii="Times New Roman" w:hAnsi="Times New Roman"/>
          <w:lang w:val="nl-BE"/>
        </w:rPr>
      </w:pPr>
      <w:r w:rsidRPr="00CC1492">
        <w:rPr>
          <w:rFonts w:eastAsia="Verdana"/>
          <w:lang w:val="nl-BE"/>
        </w:rPr>
        <w:t xml:space="preserve">Wat zou volgens </w:t>
      </w:r>
      <w:r w:rsidR="00A23D80" w:rsidRPr="00CC1492">
        <w:rPr>
          <w:rFonts w:eastAsia="Verdana"/>
          <w:lang w:val="nl-BE"/>
        </w:rPr>
        <w:t>de minister-president</w:t>
      </w:r>
      <w:r w:rsidRPr="00CC1492">
        <w:rPr>
          <w:rFonts w:eastAsia="Verdana"/>
          <w:lang w:val="nl-BE"/>
        </w:rPr>
        <w:t xml:space="preserve"> een gepaste manier zijn om dergelijke historische kwesties te adresseren voordat men tot structurele samenwerking of integratie overgaat?</w:t>
      </w:r>
    </w:p>
    <w:sectPr w:rsidR="00800E5B" w:rsidRPr="00CC1492" w:rsidSect="00204C10">
      <w:headerReference w:type="even" r:id="rId8"/>
      <w:footerReference w:type="even" r:id="rId9"/>
      <w:footerReference w:type="default" r:id="rId10"/>
      <w:footerReference w:type="first" r:id="rId11"/>
      <w:type w:val="continuous"/>
      <w:pgSz w:w="11906" w:h="16838" w:code="9"/>
      <w:pgMar w:top="1417" w:right="1417" w:bottom="1417" w:left="1417" w:header="709"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938D" w14:textId="77777777" w:rsidR="0057659D" w:rsidRDefault="0057659D">
      <w:r>
        <w:separator/>
      </w:r>
    </w:p>
  </w:endnote>
  <w:endnote w:type="continuationSeparator" w:id="0">
    <w:p w14:paraId="7E25551A" w14:textId="77777777" w:rsidR="0057659D" w:rsidRDefault="0057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Ve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6C77" w14:textId="77777777" w:rsidR="00D75FB1" w:rsidRDefault="00573FB4"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23C4D531"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9FEF" w14:textId="77777777" w:rsidR="00D75FB1" w:rsidRDefault="00D75FB1" w:rsidP="001A6DC6">
    <w:pPr>
      <w:pStyle w:val="Voettekst"/>
      <w:framePr w:wrap="around" w:vAnchor="text" w:hAnchor="margin" w:xAlign="right" w:y="1"/>
      <w:rPr>
        <w:rStyle w:val="Paginanummer"/>
      </w:rPr>
    </w:pPr>
  </w:p>
  <w:p w14:paraId="357667BF" w14:textId="77777777" w:rsidR="00D75FB1" w:rsidRDefault="00D75FB1" w:rsidP="00D75FB1">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7BFD" w14:textId="77777777" w:rsidR="00204C10" w:rsidRDefault="00573FB4">
    <w:pPr>
      <w:pStyle w:val="Voettekst"/>
    </w:pPr>
    <w:r>
      <w:rPr>
        <w:noProof/>
      </w:rPr>
      <w:drawing>
        <wp:anchor distT="0" distB="0" distL="114300" distR="114300" simplePos="0" relativeHeight="251658240" behindDoc="0" locked="0" layoutInCell="1" allowOverlap="1" wp14:anchorId="3085ADC8" wp14:editId="136891A6">
          <wp:simplePos x="0" y="0"/>
          <wp:positionH relativeFrom="page">
            <wp:align>right</wp:align>
          </wp:positionH>
          <wp:positionV relativeFrom="page">
            <wp:align>bottom</wp:align>
          </wp:positionV>
          <wp:extent cx="2678400" cy="1299600"/>
          <wp:effectExtent l="0" t="0" r="825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stretch>
                    <a:fillRect/>
                  </a:stretch>
                </pic:blipFill>
                <pic:spPr>
                  <a:xfrm>
                    <a:off x="0" y="0"/>
                    <a:ext cx="2678400" cy="129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2DB9" w14:textId="77777777" w:rsidR="0057659D" w:rsidRDefault="0057659D">
      <w:r>
        <w:separator/>
      </w:r>
    </w:p>
  </w:footnote>
  <w:footnote w:type="continuationSeparator" w:id="0">
    <w:p w14:paraId="231DD16D" w14:textId="77777777" w:rsidR="0057659D" w:rsidRDefault="0057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D81E" w14:textId="77777777" w:rsidR="0088108E" w:rsidRDefault="00573FB4"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4D2A0A2"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634"/>
    <w:multiLevelType w:val="hybridMultilevel"/>
    <w:tmpl w:val="5344CD7A"/>
    <w:lvl w:ilvl="0" w:tplc="7938B73E">
      <w:start w:val="1"/>
      <w:numFmt w:val="decimal"/>
      <w:lvlText w:val="%1."/>
      <w:lvlJc w:val="left"/>
      <w:pPr>
        <w:tabs>
          <w:tab w:val="num" w:pos="360"/>
        </w:tabs>
        <w:ind w:left="360" w:hanging="360"/>
      </w:pPr>
    </w:lvl>
    <w:lvl w:ilvl="1" w:tplc="7850F840" w:tentative="1">
      <w:start w:val="1"/>
      <w:numFmt w:val="lowerLetter"/>
      <w:lvlText w:val="%2."/>
      <w:lvlJc w:val="left"/>
      <w:pPr>
        <w:tabs>
          <w:tab w:val="num" w:pos="1080"/>
        </w:tabs>
        <w:ind w:left="1080" w:hanging="360"/>
      </w:pPr>
    </w:lvl>
    <w:lvl w:ilvl="2" w:tplc="4C06D1EA" w:tentative="1">
      <w:start w:val="1"/>
      <w:numFmt w:val="lowerRoman"/>
      <w:lvlText w:val="%3."/>
      <w:lvlJc w:val="right"/>
      <w:pPr>
        <w:tabs>
          <w:tab w:val="num" w:pos="1800"/>
        </w:tabs>
        <w:ind w:left="1800" w:hanging="180"/>
      </w:pPr>
    </w:lvl>
    <w:lvl w:ilvl="3" w:tplc="9E0807BC" w:tentative="1">
      <w:start w:val="1"/>
      <w:numFmt w:val="decimal"/>
      <w:lvlText w:val="%4."/>
      <w:lvlJc w:val="left"/>
      <w:pPr>
        <w:tabs>
          <w:tab w:val="num" w:pos="2520"/>
        </w:tabs>
        <w:ind w:left="2520" w:hanging="360"/>
      </w:pPr>
    </w:lvl>
    <w:lvl w:ilvl="4" w:tplc="0D68B9E0" w:tentative="1">
      <w:start w:val="1"/>
      <w:numFmt w:val="lowerLetter"/>
      <w:lvlText w:val="%5."/>
      <w:lvlJc w:val="left"/>
      <w:pPr>
        <w:tabs>
          <w:tab w:val="num" w:pos="3240"/>
        </w:tabs>
        <w:ind w:left="3240" w:hanging="360"/>
      </w:pPr>
    </w:lvl>
    <w:lvl w:ilvl="5" w:tplc="40FA1E74" w:tentative="1">
      <w:start w:val="1"/>
      <w:numFmt w:val="lowerRoman"/>
      <w:lvlText w:val="%6."/>
      <w:lvlJc w:val="right"/>
      <w:pPr>
        <w:tabs>
          <w:tab w:val="num" w:pos="3960"/>
        </w:tabs>
        <w:ind w:left="3960" w:hanging="180"/>
      </w:pPr>
    </w:lvl>
    <w:lvl w:ilvl="6" w:tplc="AC0273AA" w:tentative="1">
      <w:start w:val="1"/>
      <w:numFmt w:val="decimal"/>
      <w:lvlText w:val="%7."/>
      <w:lvlJc w:val="left"/>
      <w:pPr>
        <w:tabs>
          <w:tab w:val="num" w:pos="4680"/>
        </w:tabs>
        <w:ind w:left="4680" w:hanging="360"/>
      </w:pPr>
    </w:lvl>
    <w:lvl w:ilvl="7" w:tplc="9B9AE7C6" w:tentative="1">
      <w:start w:val="1"/>
      <w:numFmt w:val="lowerLetter"/>
      <w:lvlText w:val="%8."/>
      <w:lvlJc w:val="left"/>
      <w:pPr>
        <w:tabs>
          <w:tab w:val="num" w:pos="5400"/>
        </w:tabs>
        <w:ind w:left="5400" w:hanging="360"/>
      </w:pPr>
    </w:lvl>
    <w:lvl w:ilvl="8" w:tplc="489AD044" w:tentative="1">
      <w:start w:val="1"/>
      <w:numFmt w:val="lowerRoman"/>
      <w:lvlText w:val="%9."/>
      <w:lvlJc w:val="right"/>
      <w:pPr>
        <w:tabs>
          <w:tab w:val="num" w:pos="6120"/>
        </w:tabs>
        <w:ind w:left="6120" w:hanging="180"/>
      </w:pPr>
    </w:lvl>
  </w:abstractNum>
  <w:abstractNum w:abstractNumId="1"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323682"/>
    <w:multiLevelType w:val="multilevel"/>
    <w:tmpl w:val="B6BA83C8"/>
    <w:lvl w:ilvl="0">
      <w:start w:val="1"/>
      <w:numFmt w:val="decimal"/>
      <w:pStyle w:val="Nummering"/>
      <w:lvlText w:val="%1."/>
      <w:lvlJc w:val="left"/>
      <w:pPr>
        <w:tabs>
          <w:tab w:val="num" w:pos="425"/>
        </w:tabs>
        <w:ind w:left="425" w:hanging="425"/>
      </w:pPr>
      <w:rPr>
        <w:rFonts w:ascii="Verdana" w:hAnsi="Verdana"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1C48BF"/>
    <w:multiLevelType w:val="hybridMultilevel"/>
    <w:tmpl w:val="021C5C00"/>
    <w:lvl w:ilvl="0" w:tplc="143A37D6">
      <w:start w:val="1"/>
      <w:numFmt w:val="bullet"/>
      <w:pStyle w:val="Lijstalinea1"/>
      <w:lvlText w:val=""/>
      <w:lvlJc w:val="left"/>
      <w:pPr>
        <w:tabs>
          <w:tab w:val="num" w:pos="-360"/>
        </w:tabs>
        <w:ind w:left="360" w:hanging="360"/>
      </w:pPr>
      <w:rPr>
        <w:rFonts w:ascii="Symbol" w:hAnsi="Symbol" w:hint="default"/>
        <w:color w:val="808080"/>
      </w:rPr>
    </w:lvl>
    <w:lvl w:ilvl="1" w:tplc="7DEEA540" w:tentative="1">
      <w:start w:val="1"/>
      <w:numFmt w:val="bullet"/>
      <w:lvlText w:val="o"/>
      <w:lvlJc w:val="left"/>
      <w:pPr>
        <w:ind w:left="1080" w:hanging="360"/>
      </w:pPr>
      <w:rPr>
        <w:rFonts w:ascii="Courier New" w:hAnsi="Courier New" w:cs="Courier New" w:hint="default"/>
      </w:rPr>
    </w:lvl>
    <w:lvl w:ilvl="2" w:tplc="1C264B46" w:tentative="1">
      <w:start w:val="1"/>
      <w:numFmt w:val="bullet"/>
      <w:lvlText w:val=""/>
      <w:lvlJc w:val="left"/>
      <w:pPr>
        <w:ind w:left="1800" w:hanging="360"/>
      </w:pPr>
      <w:rPr>
        <w:rFonts w:ascii="Wingdings" w:hAnsi="Wingdings" w:hint="default"/>
      </w:rPr>
    </w:lvl>
    <w:lvl w:ilvl="3" w:tplc="4E04596A" w:tentative="1">
      <w:start w:val="1"/>
      <w:numFmt w:val="bullet"/>
      <w:lvlText w:val=""/>
      <w:lvlJc w:val="left"/>
      <w:pPr>
        <w:ind w:left="2520" w:hanging="360"/>
      </w:pPr>
      <w:rPr>
        <w:rFonts w:ascii="Symbol" w:hAnsi="Symbol" w:hint="default"/>
      </w:rPr>
    </w:lvl>
    <w:lvl w:ilvl="4" w:tplc="B3E25E56" w:tentative="1">
      <w:start w:val="1"/>
      <w:numFmt w:val="bullet"/>
      <w:lvlText w:val="o"/>
      <w:lvlJc w:val="left"/>
      <w:pPr>
        <w:ind w:left="3240" w:hanging="360"/>
      </w:pPr>
      <w:rPr>
        <w:rFonts w:ascii="Courier New" w:hAnsi="Courier New" w:cs="Courier New" w:hint="default"/>
      </w:rPr>
    </w:lvl>
    <w:lvl w:ilvl="5" w:tplc="5E020486" w:tentative="1">
      <w:start w:val="1"/>
      <w:numFmt w:val="bullet"/>
      <w:lvlText w:val=""/>
      <w:lvlJc w:val="left"/>
      <w:pPr>
        <w:ind w:left="3960" w:hanging="360"/>
      </w:pPr>
      <w:rPr>
        <w:rFonts w:ascii="Wingdings" w:hAnsi="Wingdings" w:hint="default"/>
      </w:rPr>
    </w:lvl>
    <w:lvl w:ilvl="6" w:tplc="DCF66CEE" w:tentative="1">
      <w:start w:val="1"/>
      <w:numFmt w:val="bullet"/>
      <w:lvlText w:val=""/>
      <w:lvlJc w:val="left"/>
      <w:pPr>
        <w:ind w:left="4680" w:hanging="360"/>
      </w:pPr>
      <w:rPr>
        <w:rFonts w:ascii="Symbol" w:hAnsi="Symbol" w:hint="default"/>
      </w:rPr>
    </w:lvl>
    <w:lvl w:ilvl="7" w:tplc="5686C0A8" w:tentative="1">
      <w:start w:val="1"/>
      <w:numFmt w:val="bullet"/>
      <w:lvlText w:val="o"/>
      <w:lvlJc w:val="left"/>
      <w:pPr>
        <w:ind w:left="5400" w:hanging="360"/>
      </w:pPr>
      <w:rPr>
        <w:rFonts w:ascii="Courier New" w:hAnsi="Courier New" w:cs="Courier New" w:hint="default"/>
      </w:rPr>
    </w:lvl>
    <w:lvl w:ilvl="8" w:tplc="A54863AE" w:tentative="1">
      <w:start w:val="1"/>
      <w:numFmt w:val="bullet"/>
      <w:lvlText w:val=""/>
      <w:lvlJc w:val="left"/>
      <w:pPr>
        <w:ind w:left="6120" w:hanging="360"/>
      </w:pPr>
      <w:rPr>
        <w:rFonts w:ascii="Wingdings" w:hAnsi="Wingdings" w:hint="default"/>
      </w:rPr>
    </w:lvl>
  </w:abstractNum>
  <w:abstractNum w:abstractNumId="5"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B17468"/>
    <w:multiLevelType w:val="hybridMultilevel"/>
    <w:tmpl w:val="904C4670"/>
    <w:lvl w:ilvl="0" w:tplc="F2485ACE">
      <w:start w:val="1"/>
      <w:numFmt w:val="bullet"/>
      <w:lvlText w:val="o"/>
      <w:lvlJc w:val="left"/>
      <w:pPr>
        <w:ind w:left="720" w:hanging="360"/>
      </w:pPr>
      <w:rPr>
        <w:rFonts w:ascii="Courier New" w:hAnsi="Courier New" w:cs="Courier New" w:hint="default"/>
      </w:rPr>
    </w:lvl>
    <w:lvl w:ilvl="1" w:tplc="1A406994" w:tentative="1">
      <w:start w:val="1"/>
      <w:numFmt w:val="bullet"/>
      <w:lvlText w:val="o"/>
      <w:lvlJc w:val="left"/>
      <w:pPr>
        <w:ind w:left="1440" w:hanging="360"/>
      </w:pPr>
      <w:rPr>
        <w:rFonts w:ascii="Courier New" w:hAnsi="Courier New" w:cs="Courier New" w:hint="default"/>
      </w:rPr>
    </w:lvl>
    <w:lvl w:ilvl="2" w:tplc="BAA4B118" w:tentative="1">
      <w:start w:val="1"/>
      <w:numFmt w:val="bullet"/>
      <w:lvlText w:val=""/>
      <w:lvlJc w:val="left"/>
      <w:pPr>
        <w:ind w:left="2160" w:hanging="360"/>
      </w:pPr>
      <w:rPr>
        <w:rFonts w:ascii="Wingdings" w:hAnsi="Wingdings" w:hint="default"/>
      </w:rPr>
    </w:lvl>
    <w:lvl w:ilvl="3" w:tplc="72243DE4" w:tentative="1">
      <w:start w:val="1"/>
      <w:numFmt w:val="bullet"/>
      <w:lvlText w:val=""/>
      <w:lvlJc w:val="left"/>
      <w:pPr>
        <w:ind w:left="2880" w:hanging="360"/>
      </w:pPr>
      <w:rPr>
        <w:rFonts w:ascii="Symbol" w:hAnsi="Symbol" w:hint="default"/>
      </w:rPr>
    </w:lvl>
    <w:lvl w:ilvl="4" w:tplc="A2146B02" w:tentative="1">
      <w:start w:val="1"/>
      <w:numFmt w:val="bullet"/>
      <w:lvlText w:val="o"/>
      <w:lvlJc w:val="left"/>
      <w:pPr>
        <w:ind w:left="3600" w:hanging="360"/>
      </w:pPr>
      <w:rPr>
        <w:rFonts w:ascii="Courier New" w:hAnsi="Courier New" w:cs="Courier New" w:hint="default"/>
      </w:rPr>
    </w:lvl>
    <w:lvl w:ilvl="5" w:tplc="9B58166A" w:tentative="1">
      <w:start w:val="1"/>
      <w:numFmt w:val="bullet"/>
      <w:lvlText w:val=""/>
      <w:lvlJc w:val="left"/>
      <w:pPr>
        <w:ind w:left="4320" w:hanging="360"/>
      </w:pPr>
      <w:rPr>
        <w:rFonts w:ascii="Wingdings" w:hAnsi="Wingdings" w:hint="default"/>
      </w:rPr>
    </w:lvl>
    <w:lvl w:ilvl="6" w:tplc="4820877E" w:tentative="1">
      <w:start w:val="1"/>
      <w:numFmt w:val="bullet"/>
      <w:lvlText w:val=""/>
      <w:lvlJc w:val="left"/>
      <w:pPr>
        <w:ind w:left="5040" w:hanging="360"/>
      </w:pPr>
      <w:rPr>
        <w:rFonts w:ascii="Symbol" w:hAnsi="Symbol" w:hint="default"/>
      </w:rPr>
    </w:lvl>
    <w:lvl w:ilvl="7" w:tplc="678CEC4A" w:tentative="1">
      <w:start w:val="1"/>
      <w:numFmt w:val="bullet"/>
      <w:lvlText w:val="o"/>
      <w:lvlJc w:val="left"/>
      <w:pPr>
        <w:ind w:left="5760" w:hanging="360"/>
      </w:pPr>
      <w:rPr>
        <w:rFonts w:ascii="Courier New" w:hAnsi="Courier New" w:cs="Courier New" w:hint="default"/>
      </w:rPr>
    </w:lvl>
    <w:lvl w:ilvl="8" w:tplc="939AF8D2" w:tentative="1">
      <w:start w:val="1"/>
      <w:numFmt w:val="bullet"/>
      <w:lvlText w:val=""/>
      <w:lvlJc w:val="left"/>
      <w:pPr>
        <w:ind w:left="6480" w:hanging="360"/>
      </w:pPr>
      <w:rPr>
        <w:rFonts w:ascii="Wingdings" w:hAnsi="Wingdings" w:hint="default"/>
      </w:rPr>
    </w:lvl>
  </w:abstractNum>
  <w:abstractNum w:abstractNumId="7" w15:restartNumberingAfterBreak="0">
    <w:nsid w:val="48AF25B8"/>
    <w:multiLevelType w:val="hybridMultilevel"/>
    <w:tmpl w:val="A31017F6"/>
    <w:lvl w:ilvl="0" w:tplc="CD387E60">
      <w:start w:val="1"/>
      <w:numFmt w:val="bullet"/>
      <w:lvlText w:val=""/>
      <w:lvlJc w:val="left"/>
      <w:pPr>
        <w:ind w:left="360" w:hanging="360"/>
      </w:pPr>
      <w:rPr>
        <w:rFonts w:ascii="Symbol" w:hAnsi="Symbol" w:hint="default"/>
      </w:rPr>
    </w:lvl>
    <w:lvl w:ilvl="1" w:tplc="9DB4AF4A" w:tentative="1">
      <w:start w:val="1"/>
      <w:numFmt w:val="bullet"/>
      <w:lvlText w:val="o"/>
      <w:lvlJc w:val="left"/>
      <w:pPr>
        <w:ind w:left="1080" w:hanging="360"/>
      </w:pPr>
      <w:rPr>
        <w:rFonts w:ascii="Courier New" w:hAnsi="Courier New" w:cs="Courier New" w:hint="default"/>
      </w:rPr>
    </w:lvl>
    <w:lvl w:ilvl="2" w:tplc="4D3A1D34" w:tentative="1">
      <w:start w:val="1"/>
      <w:numFmt w:val="bullet"/>
      <w:lvlText w:val=""/>
      <w:lvlJc w:val="left"/>
      <w:pPr>
        <w:ind w:left="1800" w:hanging="360"/>
      </w:pPr>
      <w:rPr>
        <w:rFonts w:ascii="Wingdings" w:hAnsi="Wingdings" w:hint="default"/>
      </w:rPr>
    </w:lvl>
    <w:lvl w:ilvl="3" w:tplc="CED4416C" w:tentative="1">
      <w:start w:val="1"/>
      <w:numFmt w:val="bullet"/>
      <w:lvlText w:val=""/>
      <w:lvlJc w:val="left"/>
      <w:pPr>
        <w:ind w:left="2520" w:hanging="360"/>
      </w:pPr>
      <w:rPr>
        <w:rFonts w:ascii="Symbol" w:hAnsi="Symbol" w:hint="default"/>
      </w:rPr>
    </w:lvl>
    <w:lvl w:ilvl="4" w:tplc="1C8ECD62" w:tentative="1">
      <w:start w:val="1"/>
      <w:numFmt w:val="bullet"/>
      <w:lvlText w:val="o"/>
      <w:lvlJc w:val="left"/>
      <w:pPr>
        <w:ind w:left="3240" w:hanging="360"/>
      </w:pPr>
      <w:rPr>
        <w:rFonts w:ascii="Courier New" w:hAnsi="Courier New" w:cs="Courier New" w:hint="default"/>
      </w:rPr>
    </w:lvl>
    <w:lvl w:ilvl="5" w:tplc="B4966006" w:tentative="1">
      <w:start w:val="1"/>
      <w:numFmt w:val="bullet"/>
      <w:lvlText w:val=""/>
      <w:lvlJc w:val="left"/>
      <w:pPr>
        <w:ind w:left="3960" w:hanging="360"/>
      </w:pPr>
      <w:rPr>
        <w:rFonts w:ascii="Wingdings" w:hAnsi="Wingdings" w:hint="default"/>
      </w:rPr>
    </w:lvl>
    <w:lvl w:ilvl="6" w:tplc="2670E428" w:tentative="1">
      <w:start w:val="1"/>
      <w:numFmt w:val="bullet"/>
      <w:lvlText w:val=""/>
      <w:lvlJc w:val="left"/>
      <w:pPr>
        <w:ind w:left="4680" w:hanging="360"/>
      </w:pPr>
      <w:rPr>
        <w:rFonts w:ascii="Symbol" w:hAnsi="Symbol" w:hint="default"/>
      </w:rPr>
    </w:lvl>
    <w:lvl w:ilvl="7" w:tplc="97D07B2E" w:tentative="1">
      <w:start w:val="1"/>
      <w:numFmt w:val="bullet"/>
      <w:lvlText w:val="o"/>
      <w:lvlJc w:val="left"/>
      <w:pPr>
        <w:ind w:left="5400" w:hanging="360"/>
      </w:pPr>
      <w:rPr>
        <w:rFonts w:ascii="Courier New" w:hAnsi="Courier New" w:cs="Courier New" w:hint="default"/>
      </w:rPr>
    </w:lvl>
    <w:lvl w:ilvl="8" w:tplc="0E24BD8C" w:tentative="1">
      <w:start w:val="1"/>
      <w:numFmt w:val="bullet"/>
      <w:lvlText w:val=""/>
      <w:lvlJc w:val="left"/>
      <w:pPr>
        <w:ind w:left="6120" w:hanging="360"/>
      </w:pPr>
      <w:rPr>
        <w:rFonts w:ascii="Wingdings" w:hAnsi="Wingdings" w:hint="default"/>
      </w:rPr>
    </w:lvl>
  </w:abstractNum>
  <w:abstractNum w:abstractNumId="8"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04A523F"/>
    <w:multiLevelType w:val="hybridMultilevel"/>
    <w:tmpl w:val="DF263B44"/>
    <w:lvl w:ilvl="0" w:tplc="178CB012">
      <w:start w:val="1"/>
      <w:numFmt w:val="bullet"/>
      <w:lvlText w:val=""/>
      <w:lvlJc w:val="left"/>
      <w:pPr>
        <w:tabs>
          <w:tab w:val="num" w:pos="0"/>
        </w:tabs>
        <w:ind w:left="720" w:hanging="360"/>
      </w:pPr>
      <w:rPr>
        <w:rFonts w:ascii="Symbol" w:hAnsi="Symbol" w:hint="default"/>
        <w:color w:val="808080"/>
      </w:rPr>
    </w:lvl>
    <w:lvl w:ilvl="1" w:tplc="50D8DCD4" w:tentative="1">
      <w:start w:val="1"/>
      <w:numFmt w:val="bullet"/>
      <w:lvlText w:val="o"/>
      <w:lvlJc w:val="left"/>
      <w:pPr>
        <w:tabs>
          <w:tab w:val="num" w:pos="1440"/>
        </w:tabs>
        <w:ind w:left="1440" w:hanging="360"/>
      </w:pPr>
      <w:rPr>
        <w:rFonts w:ascii="Courier New" w:hAnsi="Courier New" w:cs="Courier New" w:hint="default"/>
      </w:rPr>
    </w:lvl>
    <w:lvl w:ilvl="2" w:tplc="6840DD82" w:tentative="1">
      <w:start w:val="1"/>
      <w:numFmt w:val="bullet"/>
      <w:lvlText w:val=""/>
      <w:lvlJc w:val="left"/>
      <w:pPr>
        <w:tabs>
          <w:tab w:val="num" w:pos="2160"/>
        </w:tabs>
        <w:ind w:left="2160" w:hanging="360"/>
      </w:pPr>
      <w:rPr>
        <w:rFonts w:ascii="Wingdings" w:hAnsi="Wingdings" w:hint="default"/>
      </w:rPr>
    </w:lvl>
    <w:lvl w:ilvl="3" w:tplc="5B3ED3E4" w:tentative="1">
      <w:start w:val="1"/>
      <w:numFmt w:val="bullet"/>
      <w:lvlText w:val=""/>
      <w:lvlJc w:val="left"/>
      <w:pPr>
        <w:tabs>
          <w:tab w:val="num" w:pos="2880"/>
        </w:tabs>
        <w:ind w:left="2880" w:hanging="360"/>
      </w:pPr>
      <w:rPr>
        <w:rFonts w:ascii="Symbol" w:hAnsi="Symbol" w:hint="default"/>
      </w:rPr>
    </w:lvl>
    <w:lvl w:ilvl="4" w:tplc="797CFE62" w:tentative="1">
      <w:start w:val="1"/>
      <w:numFmt w:val="bullet"/>
      <w:lvlText w:val="o"/>
      <w:lvlJc w:val="left"/>
      <w:pPr>
        <w:tabs>
          <w:tab w:val="num" w:pos="3600"/>
        </w:tabs>
        <w:ind w:left="3600" w:hanging="360"/>
      </w:pPr>
      <w:rPr>
        <w:rFonts w:ascii="Courier New" w:hAnsi="Courier New" w:cs="Courier New" w:hint="default"/>
      </w:rPr>
    </w:lvl>
    <w:lvl w:ilvl="5" w:tplc="781AF5F0" w:tentative="1">
      <w:start w:val="1"/>
      <w:numFmt w:val="bullet"/>
      <w:lvlText w:val=""/>
      <w:lvlJc w:val="left"/>
      <w:pPr>
        <w:tabs>
          <w:tab w:val="num" w:pos="4320"/>
        </w:tabs>
        <w:ind w:left="4320" w:hanging="360"/>
      </w:pPr>
      <w:rPr>
        <w:rFonts w:ascii="Wingdings" w:hAnsi="Wingdings" w:hint="default"/>
      </w:rPr>
    </w:lvl>
    <w:lvl w:ilvl="6" w:tplc="A04AE320" w:tentative="1">
      <w:start w:val="1"/>
      <w:numFmt w:val="bullet"/>
      <w:lvlText w:val=""/>
      <w:lvlJc w:val="left"/>
      <w:pPr>
        <w:tabs>
          <w:tab w:val="num" w:pos="5040"/>
        </w:tabs>
        <w:ind w:left="5040" w:hanging="360"/>
      </w:pPr>
      <w:rPr>
        <w:rFonts w:ascii="Symbol" w:hAnsi="Symbol" w:hint="default"/>
      </w:rPr>
    </w:lvl>
    <w:lvl w:ilvl="7" w:tplc="07325E78" w:tentative="1">
      <w:start w:val="1"/>
      <w:numFmt w:val="bullet"/>
      <w:lvlText w:val="o"/>
      <w:lvlJc w:val="left"/>
      <w:pPr>
        <w:tabs>
          <w:tab w:val="num" w:pos="5760"/>
        </w:tabs>
        <w:ind w:left="5760" w:hanging="360"/>
      </w:pPr>
      <w:rPr>
        <w:rFonts w:ascii="Courier New" w:hAnsi="Courier New" w:cs="Courier New" w:hint="default"/>
      </w:rPr>
    </w:lvl>
    <w:lvl w:ilvl="8" w:tplc="93FC9114" w:tentative="1">
      <w:start w:val="1"/>
      <w:numFmt w:val="bullet"/>
      <w:lvlText w:val=""/>
      <w:lvlJc w:val="left"/>
      <w:pPr>
        <w:tabs>
          <w:tab w:val="num" w:pos="6480"/>
        </w:tabs>
        <w:ind w:left="6480" w:hanging="360"/>
      </w:pPr>
      <w:rPr>
        <w:rFonts w:ascii="Wingdings" w:hAnsi="Wingdings" w:hint="default"/>
      </w:rPr>
    </w:lvl>
  </w:abstractNum>
  <w:num w:numId="1" w16cid:durableId="1329745114">
    <w:abstractNumId w:val="6"/>
  </w:num>
  <w:num w:numId="2" w16cid:durableId="1472164479">
    <w:abstractNumId w:val="4"/>
  </w:num>
  <w:num w:numId="3" w16cid:durableId="372534663">
    <w:abstractNumId w:val="9"/>
  </w:num>
  <w:num w:numId="4" w16cid:durableId="958879243">
    <w:abstractNumId w:val="0"/>
  </w:num>
  <w:num w:numId="5" w16cid:durableId="1230071481">
    <w:abstractNumId w:val="5"/>
  </w:num>
  <w:num w:numId="6" w16cid:durableId="1968512639">
    <w:abstractNumId w:val="8"/>
  </w:num>
  <w:num w:numId="7" w16cid:durableId="1959795224">
    <w:abstractNumId w:val="1"/>
  </w:num>
  <w:num w:numId="8" w16cid:durableId="554778170">
    <w:abstractNumId w:val="2"/>
  </w:num>
  <w:num w:numId="9" w16cid:durableId="258031723">
    <w:abstractNumId w:val="4"/>
  </w:num>
  <w:num w:numId="10" w16cid:durableId="1672567505">
    <w:abstractNumId w:val="4"/>
  </w:num>
  <w:num w:numId="11" w16cid:durableId="1108692938">
    <w:abstractNumId w:val="4"/>
  </w:num>
  <w:num w:numId="12" w16cid:durableId="948391996">
    <w:abstractNumId w:val="4"/>
  </w:num>
  <w:num w:numId="13" w16cid:durableId="1083067991">
    <w:abstractNumId w:val="7"/>
  </w:num>
  <w:num w:numId="14" w16cid:durableId="1476216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10CFD"/>
    <w:rsid w:val="00020CFF"/>
    <w:rsid w:val="0009480E"/>
    <w:rsid w:val="000F69A5"/>
    <w:rsid w:val="001617D9"/>
    <w:rsid w:val="00171C19"/>
    <w:rsid w:val="001A6DC6"/>
    <w:rsid w:val="001D0584"/>
    <w:rsid w:val="00202352"/>
    <w:rsid w:val="00204C10"/>
    <w:rsid w:val="00230A44"/>
    <w:rsid w:val="00236959"/>
    <w:rsid w:val="00283AD6"/>
    <w:rsid w:val="00290D30"/>
    <w:rsid w:val="002916DC"/>
    <w:rsid w:val="002A43AD"/>
    <w:rsid w:val="002B2083"/>
    <w:rsid w:val="002B7A2C"/>
    <w:rsid w:val="002C112F"/>
    <w:rsid w:val="002C2BFD"/>
    <w:rsid w:val="002D1314"/>
    <w:rsid w:val="002E78A7"/>
    <w:rsid w:val="00303A1E"/>
    <w:rsid w:val="00316FC3"/>
    <w:rsid w:val="00343AC2"/>
    <w:rsid w:val="00367117"/>
    <w:rsid w:val="003D1C70"/>
    <w:rsid w:val="003D4AC2"/>
    <w:rsid w:val="003F4BEE"/>
    <w:rsid w:val="004207F6"/>
    <w:rsid w:val="00432B56"/>
    <w:rsid w:val="0045023B"/>
    <w:rsid w:val="00451CDB"/>
    <w:rsid w:val="004848C3"/>
    <w:rsid w:val="00497EF4"/>
    <w:rsid w:val="004A1874"/>
    <w:rsid w:val="004B55D6"/>
    <w:rsid w:val="004C33E9"/>
    <w:rsid w:val="004F459A"/>
    <w:rsid w:val="005648AA"/>
    <w:rsid w:val="005678BC"/>
    <w:rsid w:val="00573FB4"/>
    <w:rsid w:val="0057659D"/>
    <w:rsid w:val="005A58AF"/>
    <w:rsid w:val="005B3815"/>
    <w:rsid w:val="005D2CB8"/>
    <w:rsid w:val="006029D7"/>
    <w:rsid w:val="0061634D"/>
    <w:rsid w:val="00652F9B"/>
    <w:rsid w:val="0067663F"/>
    <w:rsid w:val="00684750"/>
    <w:rsid w:val="006B6DF4"/>
    <w:rsid w:val="006E6552"/>
    <w:rsid w:val="007431CD"/>
    <w:rsid w:val="00747A4D"/>
    <w:rsid w:val="007523BB"/>
    <w:rsid w:val="00752D5B"/>
    <w:rsid w:val="00757608"/>
    <w:rsid w:val="00767245"/>
    <w:rsid w:val="00775B33"/>
    <w:rsid w:val="00793681"/>
    <w:rsid w:val="007A7258"/>
    <w:rsid w:val="007F48AA"/>
    <w:rsid w:val="00800E5B"/>
    <w:rsid w:val="008076EB"/>
    <w:rsid w:val="008410BD"/>
    <w:rsid w:val="00843090"/>
    <w:rsid w:val="00863F1F"/>
    <w:rsid w:val="0087678E"/>
    <w:rsid w:val="0088108E"/>
    <w:rsid w:val="00887CF6"/>
    <w:rsid w:val="008A4109"/>
    <w:rsid w:val="008C1B72"/>
    <w:rsid w:val="00904E91"/>
    <w:rsid w:val="00922C32"/>
    <w:rsid w:val="00931A00"/>
    <w:rsid w:val="00932920"/>
    <w:rsid w:val="00954FB4"/>
    <w:rsid w:val="00956662"/>
    <w:rsid w:val="00976B88"/>
    <w:rsid w:val="0099723D"/>
    <w:rsid w:val="009C6F0C"/>
    <w:rsid w:val="009E2146"/>
    <w:rsid w:val="00A14579"/>
    <w:rsid w:val="00A23D80"/>
    <w:rsid w:val="00A62FA1"/>
    <w:rsid w:val="00A71A9F"/>
    <w:rsid w:val="00A9420F"/>
    <w:rsid w:val="00AD073B"/>
    <w:rsid w:val="00B07352"/>
    <w:rsid w:val="00B341C9"/>
    <w:rsid w:val="00B34821"/>
    <w:rsid w:val="00B41423"/>
    <w:rsid w:val="00B906BC"/>
    <w:rsid w:val="00B964FF"/>
    <w:rsid w:val="00BA1517"/>
    <w:rsid w:val="00BA67FD"/>
    <w:rsid w:val="00C10FAA"/>
    <w:rsid w:val="00C12A58"/>
    <w:rsid w:val="00C31750"/>
    <w:rsid w:val="00C46409"/>
    <w:rsid w:val="00C515C5"/>
    <w:rsid w:val="00C92BE2"/>
    <w:rsid w:val="00C96513"/>
    <w:rsid w:val="00CC1492"/>
    <w:rsid w:val="00CD2747"/>
    <w:rsid w:val="00CF752D"/>
    <w:rsid w:val="00D07EAC"/>
    <w:rsid w:val="00D34F03"/>
    <w:rsid w:val="00D60E59"/>
    <w:rsid w:val="00D75FB1"/>
    <w:rsid w:val="00D919CB"/>
    <w:rsid w:val="00DB62C8"/>
    <w:rsid w:val="00DD7A81"/>
    <w:rsid w:val="00E12E02"/>
    <w:rsid w:val="00E57970"/>
    <w:rsid w:val="00E75678"/>
    <w:rsid w:val="00EA2FA4"/>
    <w:rsid w:val="00EB6BBF"/>
    <w:rsid w:val="00ED1EF9"/>
    <w:rsid w:val="00ED2A57"/>
    <w:rsid w:val="00EF6BF0"/>
    <w:rsid w:val="00F02946"/>
    <w:rsid w:val="00F155E2"/>
    <w:rsid w:val="00F42144"/>
    <w:rsid w:val="00F75B3D"/>
    <w:rsid w:val="00F84D59"/>
    <w:rsid w:val="00F94506"/>
    <w:rsid w:val="00FA199C"/>
    <w:rsid w:val="00FA591D"/>
    <w:rsid w:val="00FC415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C4250"/>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semiHidden/>
    <w:unhideWhenUsed/>
    <w:rsid w:val="00B964FF"/>
    <w:rPr>
      <w:vertAlign w:val="superscript"/>
    </w:rPr>
  </w:style>
  <w:style w:type="paragraph" w:styleId="Voetnoottekst">
    <w:name w:val="footnote text"/>
    <w:basedOn w:val="Standaard"/>
    <w:link w:val="VoetnoottekstChar"/>
    <w:semiHidden/>
    <w:unhideWhenUsed/>
    <w:rsid w:val="00B964FF"/>
    <w:rPr>
      <w:sz w:val="16"/>
    </w:rPr>
  </w:style>
  <w:style w:type="character" w:customStyle="1" w:styleId="VoetnoottekstChar">
    <w:name w:val="Voetnoottekst Char"/>
    <w:basedOn w:val="Standaardalinea-lettertype"/>
    <w:link w:val="Voetnoottekst"/>
    <w:semiHidden/>
    <w:rsid w:val="00B964FF"/>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3105</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William Van Kerckhoven</cp:lastModifiedBy>
  <cp:revision>2</cp:revision>
  <cp:lastPrinted>2014-05-14T13:55:00Z</cp:lastPrinted>
  <dcterms:created xsi:type="dcterms:W3CDTF">2025-12-17T09:50:00Z</dcterms:created>
  <dcterms:modified xsi:type="dcterms:W3CDTF">2025-12-17T09:50:00Z</dcterms:modified>
</cp:coreProperties>
</file>